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4C4B">
      <w:pPr>
        <w:pStyle w:val="2"/>
        <w:snapToGrid w:val="0"/>
        <w:spacing w:before="120" w:after="120" w:line="0" w:lineRule="atLeast"/>
        <w:jc w:val="center"/>
        <w:rPr>
          <w:rFonts w:ascii="Times New Roman" w:hAnsi="Times New Roman" w:eastAsia="宋体" w:cs="Times New Roman"/>
          <w:sz w:val="24"/>
          <w:szCs w:val="24"/>
          <w:highlight w:val="none"/>
        </w:rPr>
      </w:pPr>
      <w:r>
        <w:rPr>
          <w:rFonts w:ascii="Times New Roman" w:hAnsi="Times New Roman" w:eastAsia="宋体" w:cs="Times New Roman"/>
          <w:bCs/>
          <w:sz w:val="44"/>
          <w:szCs w:val="28"/>
          <w:highlight w:val="none"/>
        </w:rPr>
        <w:t>采购需求</w:t>
      </w:r>
    </w:p>
    <w:p w14:paraId="705A7312">
      <w:pPr>
        <w:snapToGrid w:val="0"/>
        <w:spacing w:before="120" w:after="120" w:line="0" w:lineRule="atLeast"/>
        <w:ind w:firstLine="480" w:firstLineChars="200"/>
        <w:rPr>
          <w:rFonts w:ascii="Times New Roman" w:hAnsi="Times New Roman" w:eastAsia="宋体" w:cs="Times New Roman"/>
          <w:sz w:val="24"/>
          <w:szCs w:val="24"/>
          <w:highlight w:val="none"/>
        </w:rPr>
      </w:pPr>
    </w:p>
    <w:p w14:paraId="167E11F3">
      <w:pPr>
        <w:snapToGrid w:val="0"/>
        <w:spacing w:before="120" w:after="120" w:line="0" w:lineRule="atLeas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项目属性：货物类项目</w:t>
      </w:r>
    </w:p>
    <w:p w14:paraId="7336DC4E">
      <w:pPr>
        <w:snapToGrid w:val="0"/>
        <w:spacing w:before="120" w:after="120" w:line="0" w:lineRule="atLeas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本项目采购标的对应的中小企业划分标准所属行业：工业（制造业）</w:t>
      </w:r>
    </w:p>
    <w:p w14:paraId="3F7A0249">
      <w:pPr>
        <w:snapToGrid w:val="0"/>
        <w:spacing w:before="120" w:after="120" w:line="0" w:lineRule="atLeas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本项目</w:t>
      </w:r>
      <w:r>
        <w:rPr>
          <w:rFonts w:ascii="Times New Roman" w:hAnsi="Times New Roman" w:eastAsia="宋体" w:cs="Times New Roman"/>
          <w:sz w:val="24"/>
          <w:szCs w:val="24"/>
          <w:highlight w:val="none"/>
          <w:u w:val="single"/>
        </w:rPr>
        <w:t>不接受进口产品</w:t>
      </w:r>
    </w:p>
    <w:p w14:paraId="79C36562">
      <w:pPr>
        <w:spacing w:before="72" w:beforeLines="25" w:after="72" w:afterLines="25" w:line="500" w:lineRule="exact"/>
        <w:ind w:firstLine="482" w:firstLineChars="200"/>
        <w:rPr>
          <w:rFonts w:ascii="Times New Roman" w:hAnsi="Times New Roman" w:eastAsia="宋体" w:cs="Times New Roman"/>
          <w:sz w:val="24"/>
          <w:szCs w:val="24"/>
          <w:highlight w:val="none"/>
        </w:rPr>
      </w:pPr>
      <w:r>
        <w:rPr>
          <w:rFonts w:ascii="Times New Roman" w:hAnsi="Times New Roman" w:eastAsia="宋体" w:cs="Times New Roman"/>
          <w:b/>
          <w:bCs/>
          <w:sz w:val="24"/>
          <w:szCs w:val="24"/>
          <w:highlight w:val="none"/>
        </w:rPr>
        <w:t>一、项目基础信息</w:t>
      </w:r>
    </w:p>
    <w:p w14:paraId="2B0680B0">
      <w:pPr>
        <w:spacing w:line="50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1、本项目主要建设内容：建设典型点测流站12处；管道超声波流量计测流站80处；以电折水测流站158处；明渠计量测流站5处；开发信息平台1套</w:t>
      </w:r>
      <w:r>
        <w:rPr>
          <w:rFonts w:hint="eastAsia" w:cs="Times New Roman"/>
          <w:sz w:val="24"/>
          <w:szCs w:val="24"/>
          <w:highlight w:val="none"/>
          <w:lang w:eastAsia="zh-CN"/>
        </w:rPr>
        <w:t>等</w:t>
      </w:r>
      <w:r>
        <w:rPr>
          <w:rFonts w:hint="eastAsia" w:ascii="Times New Roman" w:hAnsi="Times New Roman" w:eastAsia="宋体" w:cs="Times New Roman"/>
          <w:sz w:val="24"/>
          <w:szCs w:val="24"/>
          <w:highlight w:val="none"/>
        </w:rPr>
        <w:t>。</w:t>
      </w:r>
    </w:p>
    <w:p w14:paraId="24DF32A9">
      <w:pPr>
        <w:spacing w:line="5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w:t>
      </w:r>
      <w:r>
        <w:rPr>
          <w:rFonts w:ascii="Times New Roman" w:hAnsi="Times New Roman" w:eastAsia="宋体" w:cs="Times New Roman"/>
          <w:sz w:val="24"/>
          <w:szCs w:val="24"/>
          <w:highlight w:val="none"/>
        </w:rPr>
        <w:t>、项目名称：宿迁市宿城区深化农业用水权改革计量设施提升改造项目</w:t>
      </w:r>
    </w:p>
    <w:p w14:paraId="171022CE">
      <w:pPr>
        <w:spacing w:line="5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3</w:t>
      </w:r>
      <w:r>
        <w:rPr>
          <w:rFonts w:ascii="Times New Roman" w:hAnsi="Times New Roman" w:eastAsia="宋体" w:cs="Times New Roman"/>
          <w:sz w:val="24"/>
          <w:szCs w:val="24"/>
          <w:highlight w:val="none"/>
        </w:rPr>
        <w:t>、最高限价：230万元</w:t>
      </w:r>
    </w:p>
    <w:p w14:paraId="0A814519">
      <w:pPr>
        <w:spacing w:line="5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4</w:t>
      </w:r>
      <w:r>
        <w:rPr>
          <w:rFonts w:ascii="Times New Roman" w:hAnsi="Times New Roman" w:eastAsia="宋体" w:cs="Times New Roman"/>
          <w:sz w:val="24"/>
          <w:szCs w:val="24"/>
          <w:highlight w:val="none"/>
        </w:rPr>
        <w:t>、供货地点：招标人指定地点</w:t>
      </w:r>
    </w:p>
    <w:p w14:paraId="26C022DB">
      <w:pPr>
        <w:spacing w:line="5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5</w:t>
      </w:r>
      <w:r>
        <w:rPr>
          <w:rFonts w:ascii="Times New Roman" w:hAnsi="Times New Roman" w:eastAsia="宋体" w:cs="Times New Roman"/>
          <w:sz w:val="24"/>
          <w:szCs w:val="24"/>
          <w:highlight w:val="none"/>
        </w:rPr>
        <w:t>、合同履行期限：60日历天</w:t>
      </w:r>
    </w:p>
    <w:p w14:paraId="25560C55">
      <w:pPr>
        <w:spacing w:line="5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6</w:t>
      </w:r>
      <w:r>
        <w:rPr>
          <w:rFonts w:ascii="Times New Roman" w:hAnsi="Times New Roman" w:eastAsia="宋体" w:cs="Times New Roman"/>
          <w:sz w:val="24"/>
          <w:szCs w:val="24"/>
          <w:highlight w:val="none"/>
        </w:rPr>
        <w:t>、质量：合格</w:t>
      </w:r>
    </w:p>
    <w:p w14:paraId="093ABF7D">
      <w:pPr>
        <w:spacing w:line="5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7</w:t>
      </w:r>
      <w:r>
        <w:rPr>
          <w:rFonts w:ascii="Times New Roman" w:hAnsi="Times New Roman" w:eastAsia="宋体" w:cs="Times New Roman"/>
          <w:sz w:val="24"/>
          <w:szCs w:val="24"/>
          <w:highlight w:val="none"/>
        </w:rPr>
        <w:t>、质保期：2年</w:t>
      </w:r>
    </w:p>
    <w:p w14:paraId="22CF704F">
      <w:pPr>
        <w:spacing w:line="5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8</w:t>
      </w:r>
      <w:r>
        <w:rPr>
          <w:rFonts w:ascii="Times New Roman" w:hAnsi="Times New Roman" w:eastAsia="宋体" w:cs="Times New Roman"/>
          <w:sz w:val="24"/>
          <w:szCs w:val="24"/>
          <w:highlight w:val="none"/>
        </w:rPr>
        <w:t>、运维期：2年</w:t>
      </w:r>
    </w:p>
    <w:p w14:paraId="16AFFEEC">
      <w:pPr>
        <w:spacing w:before="72" w:beforeLines="25" w:after="72" w:afterLines="25"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二、付款方式：</w:t>
      </w:r>
    </w:p>
    <w:p w14:paraId="2516A0F5">
      <w:pPr>
        <w:spacing w:before="72" w:beforeLines="25" w:after="72" w:afterLines="25" w:line="500" w:lineRule="exact"/>
        <w:ind w:firstLine="480" w:firstLineChars="200"/>
        <w:rPr>
          <w:rFonts w:ascii="Times New Roman" w:hAnsi="Times New Roman" w:eastAsia="宋体" w:cs="Times New Roman"/>
          <w:bCs/>
          <w:sz w:val="24"/>
          <w:szCs w:val="22"/>
          <w:highlight w:val="none"/>
        </w:rPr>
      </w:pPr>
      <w:r>
        <w:rPr>
          <w:rFonts w:ascii="Times New Roman" w:hAnsi="Times New Roman" w:eastAsia="宋体" w:cs="Times New Roman"/>
          <w:bCs/>
          <w:sz w:val="24"/>
          <w:szCs w:val="22"/>
          <w:highlight w:val="none"/>
        </w:rPr>
        <w:t>预付款：合同金额的30%，合同签订后10个工作日内支付。</w:t>
      </w:r>
    </w:p>
    <w:p w14:paraId="6C24FE0E">
      <w:pPr>
        <w:spacing w:before="72" w:beforeLines="25" w:after="72" w:afterLines="25" w:line="500" w:lineRule="exact"/>
        <w:ind w:firstLine="480" w:firstLineChars="200"/>
        <w:rPr>
          <w:rFonts w:ascii="Times New Roman" w:hAnsi="Times New Roman" w:eastAsia="宋体" w:cs="Times New Roman"/>
          <w:sz w:val="24"/>
          <w:szCs w:val="22"/>
          <w:highlight w:val="none"/>
        </w:rPr>
      </w:pPr>
      <w:r>
        <w:rPr>
          <w:rFonts w:ascii="Times New Roman" w:hAnsi="Times New Roman" w:eastAsia="宋体" w:cs="Times New Roman"/>
          <w:bCs/>
          <w:sz w:val="24"/>
          <w:szCs w:val="22"/>
          <w:highlight w:val="none"/>
        </w:rPr>
        <w:t>进度款：</w:t>
      </w:r>
      <w:r>
        <w:rPr>
          <w:rFonts w:ascii="Times New Roman" w:hAnsi="Times New Roman" w:eastAsia="宋体" w:cs="Times New Roman"/>
          <w:bCs/>
          <w:sz w:val="24"/>
          <w:szCs w:val="20"/>
          <w:highlight w:val="none"/>
        </w:rPr>
        <w:t>所有设备安装完成调试到位，经招标人确定后付至结算价90%，经过一个灌溉期且运维结束后付清余款（无息）。</w:t>
      </w:r>
    </w:p>
    <w:p w14:paraId="5B7265A6">
      <w:pPr>
        <w:spacing w:line="400" w:lineRule="exact"/>
        <w:ind w:firstLine="482" w:firstLineChars="200"/>
        <w:rPr>
          <w:rFonts w:ascii="Times New Roman" w:hAnsi="Times New Roman" w:eastAsia="宋体" w:cs="Times New Roman"/>
          <w:b/>
          <w:bCs/>
          <w:sz w:val="28"/>
          <w:szCs w:val="28"/>
          <w:highlight w:val="none"/>
        </w:rPr>
      </w:pPr>
      <w:r>
        <w:rPr>
          <w:rFonts w:ascii="Times New Roman" w:hAnsi="Times New Roman" w:eastAsia="宋体" w:cs="Times New Roman"/>
          <w:b/>
          <w:sz w:val="24"/>
          <w:highlight w:val="none"/>
        </w:rPr>
        <w:t>注：1、在签订合同时，中标人明确表示无需预付款或者主动要求降低预付款比例的金额，招标人可不适用预付款规定。2、数字人民币作为支付方式之一。</w:t>
      </w:r>
    </w:p>
    <w:p w14:paraId="778C9AA5">
      <w:pPr>
        <w:spacing w:before="72" w:beforeLines="25" w:after="72" w:afterLines="25"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三、设备采购清单及要求（核心产品：管道超声波流量计测流站）</w:t>
      </w:r>
    </w:p>
    <w:p w14:paraId="064D5ED0">
      <w:pPr>
        <w:spacing w:before="72" w:beforeLines="25" w:after="72" w:afterLines="25" w:line="500" w:lineRule="exact"/>
        <w:ind w:firstLine="482" w:firstLineChars="200"/>
        <w:jc w:val="left"/>
        <w:rPr>
          <w:rFonts w:ascii="Times New Roman" w:hAnsi="Times New Roman" w:eastAsia="宋体" w:cs="Times New Roman"/>
          <w:b/>
          <w:bCs/>
          <w:sz w:val="24"/>
          <w:szCs w:val="24"/>
          <w:highlight w:val="none"/>
        </w:rPr>
      </w:pPr>
      <w:r>
        <w:rPr>
          <w:rFonts w:ascii="Times New Roman" w:hAnsi="Times New Roman" w:eastAsia="宋体" w:cs="Times New Roman"/>
          <w:b/>
          <w:sz w:val="24"/>
          <w:highlight w:val="none"/>
        </w:rPr>
        <w:t>（一）设备采购清单总表</w:t>
      </w:r>
    </w:p>
    <w:tbl>
      <w:tblPr>
        <w:tblStyle w:val="3"/>
        <w:tblW w:w="8364"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4395"/>
        <w:gridCol w:w="1701"/>
        <w:gridCol w:w="1134"/>
      </w:tblGrid>
      <w:tr w14:paraId="07F2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34" w:type="dxa"/>
            <w:noWrap w:val="0"/>
            <w:vAlign w:val="center"/>
          </w:tcPr>
          <w:p w14:paraId="15BCF9EC">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序号</w:t>
            </w:r>
          </w:p>
        </w:tc>
        <w:tc>
          <w:tcPr>
            <w:tcW w:w="4395" w:type="dxa"/>
            <w:noWrap w:val="0"/>
            <w:vAlign w:val="center"/>
          </w:tcPr>
          <w:p w14:paraId="3088670B">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名称</w:t>
            </w:r>
          </w:p>
        </w:tc>
        <w:tc>
          <w:tcPr>
            <w:tcW w:w="1701" w:type="dxa"/>
            <w:noWrap w:val="0"/>
            <w:vAlign w:val="center"/>
          </w:tcPr>
          <w:p w14:paraId="56445F24">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单位</w:t>
            </w:r>
          </w:p>
        </w:tc>
        <w:tc>
          <w:tcPr>
            <w:tcW w:w="1134" w:type="dxa"/>
            <w:noWrap w:val="0"/>
            <w:vAlign w:val="center"/>
          </w:tcPr>
          <w:p w14:paraId="1D3715CB">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数量</w:t>
            </w:r>
          </w:p>
        </w:tc>
      </w:tr>
      <w:tr w14:paraId="2917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34" w:type="dxa"/>
            <w:noWrap w:val="0"/>
            <w:vAlign w:val="center"/>
          </w:tcPr>
          <w:p w14:paraId="7E425FE5">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c>
          <w:tcPr>
            <w:tcW w:w="4395" w:type="dxa"/>
            <w:noWrap w:val="0"/>
            <w:vAlign w:val="center"/>
          </w:tcPr>
          <w:p w14:paraId="62C2CBF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典型点测流站</w:t>
            </w:r>
          </w:p>
        </w:tc>
        <w:tc>
          <w:tcPr>
            <w:tcW w:w="1701" w:type="dxa"/>
            <w:noWrap w:val="0"/>
            <w:vAlign w:val="center"/>
          </w:tcPr>
          <w:p w14:paraId="43DFD8CF">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134" w:type="dxa"/>
            <w:noWrap w:val="0"/>
            <w:vAlign w:val="center"/>
          </w:tcPr>
          <w:p w14:paraId="3BEC16D4">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w:t>
            </w:r>
          </w:p>
        </w:tc>
      </w:tr>
      <w:tr w14:paraId="404F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34" w:type="dxa"/>
            <w:noWrap w:val="0"/>
            <w:vAlign w:val="center"/>
          </w:tcPr>
          <w:p w14:paraId="1B540A33">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w:t>
            </w:r>
          </w:p>
        </w:tc>
        <w:tc>
          <w:tcPr>
            <w:tcW w:w="4395" w:type="dxa"/>
            <w:noWrap w:val="0"/>
            <w:vAlign w:val="center"/>
          </w:tcPr>
          <w:p w14:paraId="48B112BC">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管道超声波流量计测流站</w:t>
            </w:r>
          </w:p>
        </w:tc>
        <w:tc>
          <w:tcPr>
            <w:tcW w:w="1701" w:type="dxa"/>
            <w:noWrap w:val="0"/>
            <w:vAlign w:val="center"/>
          </w:tcPr>
          <w:p w14:paraId="329F6C0C">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134" w:type="dxa"/>
            <w:noWrap w:val="0"/>
            <w:vAlign w:val="center"/>
          </w:tcPr>
          <w:p w14:paraId="789683D9">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80</w:t>
            </w:r>
          </w:p>
        </w:tc>
      </w:tr>
      <w:tr w14:paraId="1E62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34" w:type="dxa"/>
            <w:noWrap w:val="0"/>
            <w:vAlign w:val="center"/>
          </w:tcPr>
          <w:p w14:paraId="205387DC">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w:t>
            </w:r>
          </w:p>
        </w:tc>
        <w:tc>
          <w:tcPr>
            <w:tcW w:w="4395" w:type="dxa"/>
            <w:noWrap w:val="0"/>
            <w:vAlign w:val="center"/>
          </w:tcPr>
          <w:p w14:paraId="6E40A3F4">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以电折水测流站</w:t>
            </w:r>
          </w:p>
        </w:tc>
        <w:tc>
          <w:tcPr>
            <w:tcW w:w="1701" w:type="dxa"/>
            <w:noWrap w:val="0"/>
            <w:vAlign w:val="center"/>
          </w:tcPr>
          <w:p w14:paraId="2032FD11">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134" w:type="dxa"/>
            <w:noWrap w:val="0"/>
            <w:vAlign w:val="center"/>
          </w:tcPr>
          <w:p w14:paraId="5ACBB23B">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158</w:t>
            </w:r>
          </w:p>
        </w:tc>
      </w:tr>
      <w:tr w14:paraId="4C18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34" w:type="dxa"/>
            <w:noWrap w:val="0"/>
            <w:vAlign w:val="center"/>
          </w:tcPr>
          <w:p w14:paraId="5597152D">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w:t>
            </w:r>
          </w:p>
        </w:tc>
        <w:tc>
          <w:tcPr>
            <w:tcW w:w="4395" w:type="dxa"/>
            <w:noWrap w:val="0"/>
            <w:vAlign w:val="center"/>
          </w:tcPr>
          <w:p w14:paraId="165497C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明渠计量设施安装</w:t>
            </w:r>
          </w:p>
        </w:tc>
        <w:tc>
          <w:tcPr>
            <w:tcW w:w="1701" w:type="dxa"/>
            <w:noWrap w:val="0"/>
            <w:vAlign w:val="center"/>
          </w:tcPr>
          <w:p w14:paraId="1B7B7641">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134" w:type="dxa"/>
            <w:noWrap w:val="0"/>
            <w:vAlign w:val="center"/>
          </w:tcPr>
          <w:p w14:paraId="1BA2563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r>
      <w:tr w14:paraId="444C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34" w:type="dxa"/>
            <w:noWrap w:val="0"/>
            <w:vAlign w:val="center"/>
          </w:tcPr>
          <w:p w14:paraId="07DBF681">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c>
          <w:tcPr>
            <w:tcW w:w="4395" w:type="dxa"/>
            <w:noWrap w:val="0"/>
            <w:vAlign w:val="center"/>
          </w:tcPr>
          <w:p w14:paraId="114794DB">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信息平台开发</w:t>
            </w:r>
          </w:p>
        </w:tc>
        <w:tc>
          <w:tcPr>
            <w:tcW w:w="1701" w:type="dxa"/>
            <w:noWrap w:val="0"/>
            <w:vAlign w:val="center"/>
          </w:tcPr>
          <w:p w14:paraId="0FBECF7F">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w:t>
            </w:r>
          </w:p>
        </w:tc>
        <w:tc>
          <w:tcPr>
            <w:tcW w:w="1134" w:type="dxa"/>
            <w:noWrap w:val="0"/>
            <w:vAlign w:val="center"/>
          </w:tcPr>
          <w:p w14:paraId="1AFC3774">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r>
    </w:tbl>
    <w:p w14:paraId="3478B763">
      <w:pPr>
        <w:adjustRightInd w:val="0"/>
        <w:snapToGrid w:val="0"/>
        <w:spacing w:line="360" w:lineRule="auto"/>
        <w:jc w:val="left"/>
        <w:outlineLvl w:val="1"/>
        <w:rPr>
          <w:rFonts w:ascii="Times New Roman" w:hAnsi="Times New Roman" w:eastAsia="宋体" w:cs="Times New Roman"/>
          <w:b/>
          <w:bCs/>
          <w:sz w:val="24"/>
          <w:szCs w:val="24"/>
          <w:highlight w:val="none"/>
        </w:rPr>
      </w:pPr>
      <w:bookmarkStart w:id="0" w:name="_Toc27208"/>
      <w:bookmarkStart w:id="1" w:name="_Toc16336"/>
    </w:p>
    <w:p w14:paraId="2ABFD980">
      <w:pPr>
        <w:adjustRightInd w:val="0"/>
        <w:snapToGrid w:val="0"/>
        <w:spacing w:line="360" w:lineRule="auto"/>
        <w:ind w:firstLine="482" w:firstLineChars="200"/>
        <w:jc w:val="left"/>
        <w:outlineLvl w:val="1"/>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（二）设备清单明细</w:t>
      </w:r>
    </w:p>
    <w:p w14:paraId="0C7D759B">
      <w:pPr>
        <w:adjustRightInd w:val="0"/>
        <w:snapToGrid w:val="0"/>
        <w:spacing w:line="360" w:lineRule="auto"/>
        <w:ind w:firstLine="482" w:firstLineChars="200"/>
        <w:jc w:val="center"/>
        <w:outlineLvl w:val="1"/>
        <w:rPr>
          <w:rFonts w:ascii="Times New Roman" w:hAnsi="Times New Roman" w:eastAsia="宋体" w:cs="Times New Roman"/>
          <w:b/>
          <w:bCs/>
          <w:sz w:val="24"/>
          <w:szCs w:val="24"/>
          <w:highlight w:val="none"/>
        </w:rPr>
      </w:pPr>
      <w:r>
        <w:rPr>
          <w:rFonts w:hint="default" w:ascii="Calibri" w:hAnsi="Calibri" w:eastAsia="宋体" w:cs="Calibri"/>
          <w:b/>
          <w:bCs/>
          <w:sz w:val="24"/>
          <w:szCs w:val="24"/>
          <w:highlight w:val="none"/>
        </w:rPr>
        <w:t>①</w:t>
      </w:r>
      <w:r>
        <w:rPr>
          <w:rFonts w:ascii="Times New Roman" w:hAnsi="Times New Roman" w:eastAsia="宋体" w:cs="Times New Roman"/>
          <w:b/>
          <w:bCs/>
          <w:sz w:val="24"/>
          <w:szCs w:val="24"/>
          <w:highlight w:val="none"/>
        </w:rPr>
        <w:t>典型点测流站</w:t>
      </w:r>
    </w:p>
    <w:p w14:paraId="1DDB0A41">
      <w:pPr>
        <w:adjustRightInd w:val="0"/>
        <w:snapToGrid w:val="0"/>
        <w:spacing w:line="360" w:lineRule="auto"/>
        <w:ind w:firstLine="723" w:firstLineChars="300"/>
        <w:jc w:val="left"/>
        <w:outlineLvl w:val="1"/>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（1）清单明细</w:t>
      </w:r>
    </w:p>
    <w:tbl>
      <w:tblPr>
        <w:tblStyle w:val="3"/>
        <w:tblW w:w="8418" w:type="dxa"/>
        <w:tblInd w:w="675" w:type="dxa"/>
        <w:tblLayout w:type="autofit"/>
        <w:tblCellMar>
          <w:top w:w="0" w:type="dxa"/>
          <w:left w:w="108" w:type="dxa"/>
          <w:bottom w:w="0" w:type="dxa"/>
          <w:right w:w="108" w:type="dxa"/>
        </w:tblCellMar>
      </w:tblPr>
      <w:tblGrid>
        <w:gridCol w:w="1145"/>
        <w:gridCol w:w="4438"/>
        <w:gridCol w:w="1717"/>
        <w:gridCol w:w="1118"/>
      </w:tblGrid>
      <w:tr w14:paraId="498319E2">
        <w:tblPrEx>
          <w:tblCellMar>
            <w:top w:w="0" w:type="dxa"/>
            <w:left w:w="108" w:type="dxa"/>
            <w:bottom w:w="0" w:type="dxa"/>
            <w:right w:w="108" w:type="dxa"/>
          </w:tblCellMar>
        </w:tblPrEx>
        <w:trPr>
          <w:trHeight w:val="616"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C7C35C1">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序号</w:t>
            </w:r>
          </w:p>
        </w:tc>
        <w:tc>
          <w:tcPr>
            <w:tcW w:w="4438" w:type="dxa"/>
            <w:tcBorders>
              <w:top w:val="single" w:color="000000" w:sz="4" w:space="0"/>
              <w:left w:val="single" w:color="000000" w:sz="4" w:space="0"/>
              <w:bottom w:val="single" w:color="000000" w:sz="4" w:space="0"/>
              <w:right w:val="single" w:color="000000" w:sz="4" w:space="0"/>
            </w:tcBorders>
            <w:noWrap w:val="0"/>
            <w:vAlign w:val="center"/>
          </w:tcPr>
          <w:p w14:paraId="2A31535A">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项目或设备名称</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14D1EB1">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单位</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503F695">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数量</w:t>
            </w:r>
          </w:p>
        </w:tc>
      </w:tr>
      <w:tr w14:paraId="2F4EC7F5">
        <w:tblPrEx>
          <w:tblCellMar>
            <w:top w:w="0" w:type="dxa"/>
            <w:left w:w="108" w:type="dxa"/>
            <w:bottom w:w="0" w:type="dxa"/>
            <w:right w:w="108" w:type="dxa"/>
          </w:tblCellMar>
        </w:tblPrEx>
        <w:trPr>
          <w:trHeight w:val="616"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FF766BB">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c>
          <w:tcPr>
            <w:tcW w:w="4438" w:type="dxa"/>
            <w:tcBorders>
              <w:top w:val="single" w:color="000000" w:sz="4" w:space="0"/>
              <w:left w:val="single" w:color="000000" w:sz="4" w:space="0"/>
              <w:bottom w:val="single" w:color="000000" w:sz="4" w:space="0"/>
              <w:right w:val="single" w:color="000000" w:sz="4" w:space="0"/>
            </w:tcBorders>
            <w:noWrap w:val="0"/>
            <w:vAlign w:val="center"/>
          </w:tcPr>
          <w:p w14:paraId="42D2931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管道超声波流量计</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45DE203C">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台</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5D044B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w:t>
            </w:r>
          </w:p>
        </w:tc>
      </w:tr>
      <w:tr w14:paraId="28AE40D7">
        <w:tblPrEx>
          <w:tblCellMar>
            <w:top w:w="0" w:type="dxa"/>
            <w:left w:w="108" w:type="dxa"/>
            <w:bottom w:w="0" w:type="dxa"/>
            <w:right w:w="108" w:type="dxa"/>
          </w:tblCellMar>
        </w:tblPrEx>
        <w:trPr>
          <w:trHeight w:val="616"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B3428C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w:t>
            </w:r>
          </w:p>
        </w:tc>
        <w:tc>
          <w:tcPr>
            <w:tcW w:w="4438" w:type="dxa"/>
            <w:tcBorders>
              <w:top w:val="single" w:color="000000" w:sz="4" w:space="0"/>
              <w:left w:val="single" w:color="000000" w:sz="4" w:space="0"/>
              <w:bottom w:val="single" w:color="000000" w:sz="4" w:space="0"/>
              <w:right w:val="single" w:color="000000" w:sz="4" w:space="0"/>
            </w:tcBorders>
            <w:noWrap w:val="0"/>
            <w:vAlign w:val="center"/>
          </w:tcPr>
          <w:p w14:paraId="61521423">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遥测终端机（RTU）</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2EAD7BE">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D74D92D">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w:t>
            </w:r>
          </w:p>
        </w:tc>
      </w:tr>
      <w:tr w14:paraId="0BF7EDF5">
        <w:tblPrEx>
          <w:tblCellMar>
            <w:top w:w="0" w:type="dxa"/>
            <w:left w:w="108" w:type="dxa"/>
            <w:bottom w:w="0" w:type="dxa"/>
            <w:right w:w="108" w:type="dxa"/>
          </w:tblCellMar>
        </w:tblPrEx>
        <w:trPr>
          <w:trHeight w:val="616"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3A8E2A3">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w:t>
            </w:r>
          </w:p>
        </w:tc>
        <w:tc>
          <w:tcPr>
            <w:tcW w:w="4438" w:type="dxa"/>
            <w:tcBorders>
              <w:top w:val="single" w:color="000000" w:sz="4" w:space="0"/>
              <w:left w:val="single" w:color="000000" w:sz="4" w:space="0"/>
              <w:bottom w:val="single" w:color="000000" w:sz="4" w:space="0"/>
              <w:right w:val="single" w:color="000000" w:sz="4" w:space="0"/>
            </w:tcBorders>
            <w:noWrap w:val="0"/>
            <w:vAlign w:val="center"/>
          </w:tcPr>
          <w:p w14:paraId="119BCDFD">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一体化在线功率计</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E636824">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台</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1FEED35">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w:t>
            </w:r>
          </w:p>
        </w:tc>
      </w:tr>
      <w:tr w14:paraId="1F61E1C3">
        <w:tblPrEx>
          <w:tblCellMar>
            <w:top w:w="0" w:type="dxa"/>
            <w:left w:w="108" w:type="dxa"/>
            <w:bottom w:w="0" w:type="dxa"/>
            <w:right w:w="108" w:type="dxa"/>
          </w:tblCellMar>
        </w:tblPrEx>
        <w:trPr>
          <w:trHeight w:val="616"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6836FB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w:t>
            </w:r>
          </w:p>
        </w:tc>
        <w:tc>
          <w:tcPr>
            <w:tcW w:w="4438" w:type="dxa"/>
            <w:tcBorders>
              <w:top w:val="single" w:color="000000" w:sz="4" w:space="0"/>
              <w:left w:val="single" w:color="000000" w:sz="4" w:space="0"/>
              <w:bottom w:val="single" w:color="000000" w:sz="4" w:space="0"/>
              <w:right w:val="single" w:color="000000" w:sz="4" w:space="0"/>
            </w:tcBorders>
            <w:noWrap w:val="0"/>
            <w:vAlign w:val="center"/>
          </w:tcPr>
          <w:p w14:paraId="66C7C303">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通讯控制模块</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912D613">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块</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3101E4E">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w:t>
            </w:r>
          </w:p>
        </w:tc>
      </w:tr>
      <w:tr w14:paraId="4FB0BFDE">
        <w:tblPrEx>
          <w:tblCellMar>
            <w:top w:w="0" w:type="dxa"/>
            <w:left w:w="108" w:type="dxa"/>
            <w:bottom w:w="0" w:type="dxa"/>
            <w:right w:w="108" w:type="dxa"/>
          </w:tblCellMar>
        </w:tblPrEx>
        <w:trPr>
          <w:trHeight w:val="616"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EFAEF3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c>
          <w:tcPr>
            <w:tcW w:w="4438" w:type="dxa"/>
            <w:tcBorders>
              <w:top w:val="single" w:color="000000" w:sz="4" w:space="0"/>
              <w:left w:val="single" w:color="000000" w:sz="4" w:space="0"/>
              <w:bottom w:val="single" w:color="000000" w:sz="4" w:space="0"/>
              <w:right w:val="single" w:color="000000" w:sz="4" w:space="0"/>
            </w:tcBorders>
            <w:noWrap w:val="0"/>
            <w:vAlign w:val="center"/>
          </w:tcPr>
          <w:p w14:paraId="00B9EB91">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机箱</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345D4D9">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个</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C6AE01D">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w:t>
            </w:r>
          </w:p>
        </w:tc>
      </w:tr>
      <w:tr w14:paraId="40DB6794">
        <w:tblPrEx>
          <w:tblCellMar>
            <w:top w:w="0" w:type="dxa"/>
            <w:left w:w="108" w:type="dxa"/>
            <w:bottom w:w="0" w:type="dxa"/>
            <w:right w:w="108" w:type="dxa"/>
          </w:tblCellMar>
        </w:tblPrEx>
        <w:trPr>
          <w:trHeight w:val="616"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D975D53">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w:t>
            </w:r>
          </w:p>
        </w:tc>
        <w:tc>
          <w:tcPr>
            <w:tcW w:w="4438" w:type="dxa"/>
            <w:tcBorders>
              <w:top w:val="single" w:color="000000" w:sz="4" w:space="0"/>
              <w:left w:val="single" w:color="000000" w:sz="4" w:space="0"/>
              <w:bottom w:val="single" w:color="000000" w:sz="4" w:space="0"/>
              <w:right w:val="single" w:color="000000" w:sz="4" w:space="0"/>
            </w:tcBorders>
            <w:noWrap w:val="0"/>
            <w:vAlign w:val="center"/>
          </w:tcPr>
          <w:p w14:paraId="1D20936A">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信号避雷器</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3F7DA9AC">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个</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0B54E2F">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w:t>
            </w:r>
          </w:p>
        </w:tc>
      </w:tr>
      <w:tr w14:paraId="79472139">
        <w:tblPrEx>
          <w:tblCellMar>
            <w:top w:w="0" w:type="dxa"/>
            <w:left w:w="108" w:type="dxa"/>
            <w:bottom w:w="0" w:type="dxa"/>
            <w:right w:w="108" w:type="dxa"/>
          </w:tblCellMar>
        </w:tblPrEx>
        <w:trPr>
          <w:trHeight w:val="616"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9039A84">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7</w:t>
            </w:r>
          </w:p>
        </w:tc>
        <w:tc>
          <w:tcPr>
            <w:tcW w:w="4438" w:type="dxa"/>
            <w:tcBorders>
              <w:top w:val="single" w:color="000000" w:sz="4" w:space="0"/>
              <w:left w:val="single" w:color="000000" w:sz="4" w:space="0"/>
              <w:bottom w:val="single" w:color="000000" w:sz="4" w:space="0"/>
              <w:right w:val="single" w:color="000000" w:sz="4" w:space="0"/>
            </w:tcBorders>
            <w:noWrap w:val="0"/>
            <w:vAlign w:val="center"/>
          </w:tcPr>
          <w:p w14:paraId="790F613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电源避雷器</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81618B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个</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67B43AA">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w:t>
            </w:r>
          </w:p>
        </w:tc>
      </w:tr>
      <w:tr w14:paraId="4FFAA4B2">
        <w:tblPrEx>
          <w:tblCellMar>
            <w:top w:w="0" w:type="dxa"/>
            <w:left w:w="108" w:type="dxa"/>
            <w:bottom w:w="0" w:type="dxa"/>
            <w:right w:w="108" w:type="dxa"/>
          </w:tblCellMar>
        </w:tblPrEx>
        <w:trPr>
          <w:trHeight w:val="616"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693C13E">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w:t>
            </w:r>
          </w:p>
        </w:tc>
        <w:tc>
          <w:tcPr>
            <w:tcW w:w="4438" w:type="dxa"/>
            <w:tcBorders>
              <w:top w:val="single" w:color="000000" w:sz="4" w:space="0"/>
              <w:left w:val="single" w:color="000000" w:sz="4" w:space="0"/>
              <w:bottom w:val="single" w:color="000000" w:sz="4" w:space="0"/>
              <w:right w:val="single" w:color="000000" w:sz="4" w:space="0"/>
            </w:tcBorders>
            <w:noWrap w:val="0"/>
            <w:vAlign w:val="center"/>
          </w:tcPr>
          <w:p w14:paraId="021EBCBE">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线缆及安装配件</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665D14A">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771091AC">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w:t>
            </w:r>
          </w:p>
        </w:tc>
      </w:tr>
      <w:tr w14:paraId="2F2EACC1">
        <w:tblPrEx>
          <w:tblCellMar>
            <w:top w:w="0" w:type="dxa"/>
            <w:left w:w="108" w:type="dxa"/>
            <w:bottom w:w="0" w:type="dxa"/>
            <w:right w:w="108" w:type="dxa"/>
          </w:tblCellMar>
        </w:tblPrEx>
        <w:trPr>
          <w:trHeight w:val="616"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2CC3829">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9</w:t>
            </w:r>
          </w:p>
        </w:tc>
        <w:tc>
          <w:tcPr>
            <w:tcW w:w="4438" w:type="dxa"/>
            <w:tcBorders>
              <w:top w:val="single" w:color="000000" w:sz="4" w:space="0"/>
              <w:left w:val="single" w:color="000000" w:sz="4" w:space="0"/>
              <w:bottom w:val="single" w:color="000000" w:sz="4" w:space="0"/>
              <w:right w:val="single" w:color="000000" w:sz="4" w:space="0"/>
            </w:tcBorders>
            <w:noWrap w:val="0"/>
            <w:vAlign w:val="center"/>
          </w:tcPr>
          <w:p w14:paraId="72C853A5">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设备安装</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CD7DBFD">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49C1AC1A">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r>
      <w:tr w14:paraId="53C9D7E1">
        <w:tblPrEx>
          <w:tblCellMar>
            <w:top w:w="0" w:type="dxa"/>
            <w:left w:w="108" w:type="dxa"/>
            <w:bottom w:w="0" w:type="dxa"/>
            <w:right w:w="108" w:type="dxa"/>
          </w:tblCellMar>
        </w:tblPrEx>
        <w:trPr>
          <w:trHeight w:val="625" w:hRule="atLeast"/>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084955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10</w:t>
            </w:r>
          </w:p>
        </w:tc>
        <w:tc>
          <w:tcPr>
            <w:tcW w:w="4438" w:type="dxa"/>
            <w:tcBorders>
              <w:top w:val="single" w:color="000000" w:sz="4" w:space="0"/>
              <w:left w:val="single" w:color="000000" w:sz="4" w:space="0"/>
              <w:bottom w:val="single" w:color="000000" w:sz="4" w:space="0"/>
              <w:right w:val="single" w:color="000000" w:sz="4" w:space="0"/>
            </w:tcBorders>
            <w:noWrap w:val="0"/>
            <w:vAlign w:val="center"/>
          </w:tcPr>
          <w:p w14:paraId="0E03251F">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通讯卡，期限为2年</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5C3F53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3A14A713">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r>
    </w:tbl>
    <w:p w14:paraId="1902D350">
      <w:pPr>
        <w:snapToGrid w:val="0"/>
        <w:spacing w:line="360" w:lineRule="auto"/>
        <w:ind w:firstLine="482" w:firstLineChars="200"/>
        <w:rPr>
          <w:rFonts w:ascii="Times New Roman" w:hAnsi="Times New Roman" w:eastAsia="宋体" w:cs="Times New Roman"/>
          <w:b/>
          <w:bCs/>
          <w:sz w:val="24"/>
          <w:szCs w:val="24"/>
          <w:highlight w:val="none"/>
        </w:rPr>
      </w:pPr>
    </w:p>
    <w:p w14:paraId="3B8A52E5">
      <w:pPr>
        <w:snapToGrid w:val="0"/>
        <w:spacing w:line="360" w:lineRule="auto"/>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（2）参数要求：</w:t>
      </w:r>
    </w:p>
    <w:p w14:paraId="448262A3">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1. 管道超声波流量计</w:t>
      </w:r>
    </w:p>
    <w:p w14:paraId="773C1E97">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根据安装方式的不同可以分为管段式、插入式和外夹式；</w:t>
      </w:r>
    </w:p>
    <w:p w14:paraId="328183D8">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超声波管道流量计测量原理：根据超声波在穿过流动的液体时，沿顺流方向和逆流方向传播速度不同的原理，计算出流量。</w:t>
      </w:r>
    </w:p>
    <w:p w14:paraId="412F8493">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4970861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1.1 测量范围DN15-DN6000的管道；</w:t>
      </w:r>
    </w:p>
    <w:p w14:paraId="44B0955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 中文显示瞬时和累积流量；</w:t>
      </w:r>
    </w:p>
    <w:p w14:paraId="2910EAF6">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1.3 自动记忆前512日、前128月、前10年累计流量、年月日累积数据都可以通过MODBUS协议读出；</w:t>
      </w:r>
    </w:p>
    <w:p w14:paraId="1912F9D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1.4 测量精度：1.5%。</w:t>
      </w:r>
    </w:p>
    <w:p w14:paraId="48FBFB8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1.5 RS485接口、RS232接口可以选择；</w:t>
      </w:r>
    </w:p>
    <w:p w14:paraId="58A038A3">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1.6 AC220V或DC8-36V可以选择；</w:t>
      </w:r>
    </w:p>
    <w:p w14:paraId="669A24C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1.7 采用双平衡信号差分发射、接收电路，有效抵御变频器、电视塔、高压线等强干扰源。</w:t>
      </w:r>
    </w:p>
    <w:p w14:paraId="68851AAC">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 遥测终端机（RTU）</w:t>
      </w:r>
    </w:p>
    <w:p w14:paraId="1957D7B8">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数据采集终端遵循节约线缆、操作方便</w:t>
      </w:r>
      <w:r>
        <w:rPr>
          <w:rFonts w:hint="eastAsia" w:cs="Times New Roman"/>
          <w:sz w:val="24"/>
          <w:szCs w:val="24"/>
          <w:highlight w:val="none"/>
          <w:lang w:eastAsia="zh-CN"/>
        </w:rPr>
        <w:t>的原则，</w:t>
      </w:r>
      <w:r>
        <w:rPr>
          <w:rFonts w:ascii="Times New Roman" w:hAnsi="Times New Roman" w:eastAsia="宋体" w:cs="Times New Roman"/>
          <w:sz w:val="24"/>
          <w:szCs w:val="24"/>
          <w:highlight w:val="none"/>
        </w:rPr>
        <w:t>同时在移动信号质量好、远离电磁干扰源、无滴水、无</w:t>
      </w:r>
      <w:r>
        <w:rPr>
          <w:rFonts w:hint="eastAsia" w:cs="Times New Roman"/>
          <w:sz w:val="24"/>
          <w:szCs w:val="24"/>
          <w:highlight w:val="none"/>
          <w:lang w:eastAsia="zh-CN"/>
        </w:rPr>
        <w:t>强振动</w:t>
      </w:r>
      <w:r>
        <w:rPr>
          <w:rFonts w:ascii="Times New Roman" w:hAnsi="Times New Roman" w:eastAsia="宋体" w:cs="Times New Roman"/>
          <w:sz w:val="24"/>
          <w:szCs w:val="24"/>
          <w:highlight w:val="none"/>
        </w:rPr>
        <w:t>的场所进行安装；</w:t>
      </w:r>
    </w:p>
    <w:p w14:paraId="48D94BE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数据采集终端安装时机箱有良好的接地，接地电阻≤5Ω，接地线选用截面积≥4mm²黄绿双色铜芯线，接地线两端均采用螺栓进行固定；</w:t>
      </w:r>
    </w:p>
    <w:p w14:paraId="2CC9CE1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数据采集终端确保在断电的情况下进行接线；</w:t>
      </w:r>
    </w:p>
    <w:p w14:paraId="351E3771">
      <w:pPr>
        <w:spacing w:line="500" w:lineRule="exact"/>
        <w:ind w:firstLine="482" w:firstLineChars="200"/>
        <w:rPr>
          <w:rFonts w:ascii="Times New Roman" w:hAnsi="Times New Roman" w:eastAsia="宋体" w:cs="Times New Roman"/>
          <w:sz w:val="24"/>
          <w:szCs w:val="24"/>
          <w:highlight w:val="none"/>
        </w:rPr>
      </w:pPr>
      <w:r>
        <w:rPr>
          <w:rFonts w:ascii="Times New Roman" w:hAnsi="Times New Roman" w:eastAsia="宋体" w:cs="Times New Roman"/>
          <w:b/>
          <w:bCs/>
          <w:sz w:val="24"/>
          <w:szCs w:val="24"/>
          <w:highlight w:val="none"/>
        </w:rPr>
        <w:t>技术参数如下：</w:t>
      </w:r>
    </w:p>
    <w:p w14:paraId="24006A9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2.1 功耗：静态电流≤10mA，平均电流≤10mA，电压DC12V；</w:t>
      </w:r>
    </w:p>
    <w:p w14:paraId="40C61320">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2.2 接口：不少于2个RS232和2个RS485；</w:t>
      </w:r>
    </w:p>
    <w:p w14:paraId="1D78C26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2.3 可保存不少于6年的数据，可保存不少于10万条数据。</w:t>
      </w:r>
    </w:p>
    <w:p w14:paraId="1DF697C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2.4 数据定时上传（可设置），默认1小时；H-ADCP测流站点具有水位加报功能，水位加报门限可设置；</w:t>
      </w:r>
    </w:p>
    <w:p w14:paraId="755548D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2.5 标配字符型液晶LCD显示和键盘，用于现场设置和查询所有参数。</w:t>
      </w:r>
    </w:p>
    <w:p w14:paraId="0500AED0">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2.6 电池使用时间：测流设备连续阴雨天电池可续航不低于30天，并可结合现场调整；</w:t>
      </w:r>
    </w:p>
    <w:p w14:paraId="73E5B6C0">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2.7 支持内网服务器校时功能；支持定时报间隔、加报门限等远程配置。</w:t>
      </w:r>
    </w:p>
    <w:p w14:paraId="1A225B7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2.8 通信协议遵从《水资源监测数据传输规约》（SL427-2021）、《水文监测数据通信规约》（SL651-2014）等行业规范，需提供水利部水文仪器及岩土工程监督检验测试中心出具的水文和水资源规约测试报告。</w:t>
      </w:r>
    </w:p>
    <w:p w14:paraId="455A8233">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3. 一体化在线功率计</w:t>
      </w:r>
    </w:p>
    <w:p w14:paraId="2985DDD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选择具有典型样本安装计量设施（器具）进行取水量计量，定期核定折算系数及不同作物亩均用水量。宜统筹考虑水资源分区（水文地质分区）、主要灌溉工程型式、作物类型等因素。水量监测计量选择主要灌溉季节，量测时间不少于60min。取水量量测符合取水计量相关标准要求，用电量量测符合电力计量相关技术要求。</w:t>
      </w:r>
    </w:p>
    <w:p w14:paraId="7CDA790C">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5CC3CED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3.1 精度等级：0.5S或C级（具有CPA认证或</w:t>
      </w:r>
      <w:r>
        <w:rPr>
          <w:rFonts w:hint="eastAsia" w:cs="Times New Roman"/>
          <w:sz w:val="24"/>
          <w:szCs w:val="24"/>
          <w:highlight w:val="none"/>
          <w:lang w:eastAsia="zh-CN"/>
        </w:rPr>
        <w:t>或具有</w:t>
      </w:r>
      <w:r>
        <w:rPr>
          <w:rFonts w:hint="eastAsia" w:cs="Times New Roman"/>
          <w:sz w:val="24"/>
          <w:szCs w:val="24"/>
          <w:highlight w:val="none"/>
          <w:lang w:val="en-US" w:eastAsia="zh-CN"/>
        </w:rPr>
        <w:t>CMA标识的</w:t>
      </w:r>
      <w:r>
        <w:rPr>
          <w:rFonts w:ascii="Times New Roman" w:hAnsi="Times New Roman" w:eastAsia="宋体" w:cs="Times New Roman"/>
          <w:sz w:val="24"/>
          <w:szCs w:val="24"/>
          <w:highlight w:val="none"/>
        </w:rPr>
        <w:t>第三方检测报告）。</w:t>
      </w:r>
    </w:p>
    <w:p w14:paraId="491278F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3.2电能计量：有功电能计量（正、反向）;无功电能计量（正、反向）。</w:t>
      </w:r>
    </w:p>
    <w:p w14:paraId="19B0ACA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3.3 电能测量：电流、电压、有功/无功功率、视在功率、功率因数、频率、有功/无功电度。</w:t>
      </w:r>
    </w:p>
    <w:p w14:paraId="06C01211">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3.4 显示方式：液晶显示、背光显示。</w:t>
      </w:r>
    </w:p>
    <w:p w14:paraId="3DA3D7FB">
      <w:pPr>
        <w:spacing w:line="500" w:lineRule="exact"/>
        <w:ind w:firstLine="480" w:firstLineChars="200"/>
        <w:rPr>
          <w:rFonts w:hint="eastAsia"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rPr>
        <w:t>3.5</w:t>
      </w:r>
      <w:r>
        <w:rPr>
          <w:rFonts w:hint="eastAsia" w:cs="Times New Roman"/>
          <w:sz w:val="24"/>
          <w:szCs w:val="24"/>
          <w:highlight w:val="none"/>
          <w:lang w:val="en-US" w:eastAsia="zh-CN"/>
        </w:rPr>
        <w:t xml:space="preserve"> </w:t>
      </w:r>
      <w:r>
        <w:rPr>
          <w:rFonts w:ascii="Times New Roman" w:hAnsi="Times New Roman" w:eastAsia="宋体" w:cs="Times New Roman"/>
          <w:sz w:val="24"/>
          <w:szCs w:val="24"/>
          <w:highlight w:val="none"/>
        </w:rPr>
        <w:t>安装方式：标准DIN导轨安装</w:t>
      </w:r>
      <w:r>
        <w:rPr>
          <w:rFonts w:hint="eastAsia" w:cs="Times New Roman"/>
          <w:sz w:val="24"/>
          <w:szCs w:val="24"/>
          <w:highlight w:val="none"/>
          <w:lang w:eastAsia="zh-CN"/>
        </w:rPr>
        <w:t>；</w:t>
      </w:r>
    </w:p>
    <w:p w14:paraId="0FB73C6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3.6</w:t>
      </w:r>
      <w:r>
        <w:rPr>
          <w:rFonts w:hint="eastAsia" w:cs="Times New Roman"/>
          <w:sz w:val="24"/>
          <w:szCs w:val="24"/>
          <w:highlight w:val="none"/>
          <w:lang w:val="en-US" w:eastAsia="zh-CN"/>
        </w:rPr>
        <w:t xml:space="preserve"> </w:t>
      </w:r>
      <w:r>
        <w:rPr>
          <w:rFonts w:ascii="Times New Roman" w:hAnsi="Times New Roman" w:eastAsia="宋体" w:cs="Times New Roman"/>
          <w:sz w:val="24"/>
          <w:szCs w:val="24"/>
          <w:highlight w:val="none"/>
        </w:rPr>
        <w:t>支持</w:t>
      </w:r>
      <w:r>
        <w:rPr>
          <w:rFonts w:hint="eastAsia" w:cs="Times New Roman"/>
          <w:sz w:val="24"/>
          <w:szCs w:val="24"/>
          <w:highlight w:val="none"/>
          <w:lang w:eastAsia="zh-CN"/>
        </w:rPr>
        <w:t>不少于</w:t>
      </w:r>
      <w:r>
        <w:rPr>
          <w:rFonts w:ascii="Times New Roman" w:hAnsi="Times New Roman" w:eastAsia="宋体" w:cs="Times New Roman"/>
          <w:sz w:val="24"/>
          <w:szCs w:val="24"/>
          <w:highlight w:val="none"/>
        </w:rPr>
        <w:t>8个费率电能统计和8种费率电价设置。</w:t>
      </w:r>
    </w:p>
    <w:p w14:paraId="76935011">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3.7</w:t>
      </w:r>
      <w:r>
        <w:rPr>
          <w:rFonts w:hint="eastAsia" w:cs="Times New Roman"/>
          <w:sz w:val="24"/>
          <w:szCs w:val="24"/>
          <w:highlight w:val="none"/>
          <w:lang w:val="en-US" w:eastAsia="zh-CN"/>
        </w:rPr>
        <w:t xml:space="preserve"> </w:t>
      </w:r>
      <w:r>
        <w:rPr>
          <w:rFonts w:ascii="Times New Roman" w:hAnsi="Times New Roman" w:eastAsia="宋体" w:cs="Times New Roman"/>
          <w:sz w:val="24"/>
          <w:szCs w:val="24"/>
          <w:highlight w:val="none"/>
        </w:rPr>
        <w:t>冻结功能：冻结内容包含复费率用电量、最大需量、最大需量发生时间等数据。</w:t>
      </w:r>
    </w:p>
    <w:p w14:paraId="14EC22B1">
      <w:pPr>
        <w:spacing w:line="500" w:lineRule="exact"/>
        <w:ind w:firstLine="480" w:firstLineChars="200"/>
        <w:rPr>
          <w:rFonts w:hint="eastAsia"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rPr>
        <w:t>3.8</w:t>
      </w:r>
      <w:r>
        <w:rPr>
          <w:rFonts w:hint="eastAsia" w:cs="Times New Roman"/>
          <w:sz w:val="24"/>
          <w:szCs w:val="24"/>
          <w:highlight w:val="none"/>
          <w:lang w:val="en-US" w:eastAsia="zh-CN"/>
        </w:rPr>
        <w:t xml:space="preserve"> </w:t>
      </w:r>
      <w:r>
        <w:rPr>
          <w:rFonts w:ascii="Times New Roman" w:hAnsi="Times New Roman" w:eastAsia="宋体" w:cs="Times New Roman"/>
          <w:sz w:val="24"/>
          <w:szCs w:val="24"/>
          <w:highlight w:val="none"/>
        </w:rPr>
        <w:t>时间控制回路通断功能：可按照时间控制通断，支持节假日设置</w:t>
      </w:r>
      <w:r>
        <w:rPr>
          <w:rFonts w:hint="eastAsia" w:cs="Times New Roman"/>
          <w:sz w:val="24"/>
          <w:szCs w:val="24"/>
          <w:highlight w:val="none"/>
          <w:lang w:eastAsia="zh-CN"/>
        </w:rPr>
        <w:t>；</w:t>
      </w:r>
    </w:p>
    <w:p w14:paraId="1B7DA11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3.9 过载断电功能：可设置回路最大功率，超过设定值自动跳闸，可设定自动恢复时间及次数</w:t>
      </w:r>
    </w:p>
    <w:p w14:paraId="5BED4154">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4. 通讯控制模块</w:t>
      </w:r>
    </w:p>
    <w:p w14:paraId="15EBECDE">
      <w:pPr>
        <w:spacing w:line="500" w:lineRule="exact"/>
        <w:ind w:firstLine="482" w:firstLineChars="200"/>
        <w:rPr>
          <w:rFonts w:ascii="Times New Roman" w:hAnsi="Times New Roman" w:eastAsia="宋体" w:cs="Times New Roman"/>
          <w:sz w:val="24"/>
          <w:szCs w:val="24"/>
          <w:highlight w:val="none"/>
        </w:rPr>
      </w:pPr>
      <w:r>
        <w:rPr>
          <w:rFonts w:ascii="Times New Roman" w:hAnsi="Times New Roman" w:eastAsia="宋体" w:cs="Times New Roman"/>
          <w:b/>
          <w:bCs/>
          <w:sz w:val="24"/>
          <w:szCs w:val="24"/>
          <w:highlight w:val="none"/>
        </w:rPr>
        <w:t>技术参数如下：</w:t>
      </w:r>
    </w:p>
    <w:p w14:paraId="2FCAB16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4.1 工作电流：≤230mA，休眠电流：≤10mA，供电电压范围：5～35V；具有抗电磁干扰、过载和短路保护的功能。</w:t>
      </w:r>
    </w:p>
    <w:p w14:paraId="7CA8A02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4.2 工作温度：-35℃～75℃；存储温度：-40℃～85℃；</w:t>
      </w:r>
    </w:p>
    <w:p w14:paraId="17E267F1">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4.3 接口形式：RS-485/RS-232C，实时数据透明无线传输；</w:t>
      </w:r>
    </w:p>
    <w:p w14:paraId="71A2D253">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4.4 协议：内嵌PPP、TCP/IP、UDP/IP协议，包括TCP、UDP等；</w:t>
      </w:r>
    </w:p>
    <w:p w14:paraId="57FAEDD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4.5 传输方式：支持域名解析，支持AT指令集，SMS。</w:t>
      </w:r>
    </w:p>
    <w:p w14:paraId="16960C6E">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5. 机箱</w:t>
      </w:r>
    </w:p>
    <w:p w14:paraId="3EC4BDFB">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3CC7DAC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5.1 一体化防水机箱，通信模块、遥测终端机等集成于机箱；</w:t>
      </w:r>
    </w:p>
    <w:p w14:paraId="1E55D1A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5.2 板材：具有防锈能力的不锈钢板，厚度≥1.5mm，整体喷塑；</w:t>
      </w:r>
    </w:p>
    <w:p w14:paraId="6182208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5.3 箱体上印刷水利标志、危险警示等标识；</w:t>
      </w:r>
    </w:p>
    <w:p w14:paraId="664AA4B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5.4 机箱具有防盗措施，整体密封防水、防尘（防护等级≥IP55</w:t>
      </w:r>
      <w:r>
        <w:rPr>
          <w:rFonts w:hint="eastAsia" w:cs="Times New Roman"/>
          <w:sz w:val="24"/>
          <w:szCs w:val="24"/>
          <w:highlight w:val="none"/>
          <w:lang w:eastAsia="zh-CN"/>
        </w:rPr>
        <w:t>）</w:t>
      </w:r>
      <w:r>
        <w:rPr>
          <w:rFonts w:ascii="Times New Roman" w:hAnsi="Times New Roman" w:eastAsia="宋体" w:cs="Times New Roman"/>
          <w:sz w:val="24"/>
          <w:szCs w:val="24"/>
          <w:highlight w:val="none"/>
        </w:rPr>
        <w:t>，无观察窗。</w:t>
      </w:r>
    </w:p>
    <w:p w14:paraId="7133859E">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6. 信号避雷器</w:t>
      </w:r>
    </w:p>
    <w:p w14:paraId="2180B385">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5C1F3BA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6.1 接口：接线端子；</w:t>
      </w:r>
    </w:p>
    <w:p w14:paraId="173018C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6.2 工作电压Un：12V；</w:t>
      </w:r>
    </w:p>
    <w:p w14:paraId="3120D1F7">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6.3 C2每线标称放电电流</w:t>
      </w:r>
      <w:r>
        <w:rPr>
          <w:rFonts w:hint="eastAsia" w:ascii="微软雅黑" w:hAnsi="微软雅黑" w:eastAsia="微软雅黑" w:cs="微软雅黑"/>
          <w:i w:val="0"/>
          <w:iCs w:val="0"/>
          <w:caps w:val="0"/>
          <w:spacing w:val="0"/>
          <w:sz w:val="22"/>
          <w:szCs w:val="22"/>
          <w:highlight w:val="none"/>
          <w:shd w:val="clear" w:fill="FFFFFF"/>
        </w:rPr>
        <w:t>I</w:t>
      </w:r>
      <w:r>
        <w:rPr>
          <w:rFonts w:hint="default" w:ascii="KaTeX_Math" w:hAnsi="KaTeX_Math" w:eastAsia="KaTeX_Math" w:cs="KaTeX_Math"/>
          <w:i/>
          <w:iCs/>
          <w:caps w:val="0"/>
          <w:spacing w:val="0"/>
          <w:sz w:val="14"/>
          <w:szCs w:val="14"/>
          <w:highlight w:val="none"/>
          <w:shd w:val="clear" w:fill="FFFFFF"/>
        </w:rPr>
        <w:t>n</w:t>
      </w:r>
      <w:r>
        <w:rPr>
          <w:rFonts w:hint="eastAsia" w:ascii="微软雅黑" w:hAnsi="微软雅黑" w:eastAsia="微软雅黑" w:cs="微软雅黑"/>
          <w:i w:val="0"/>
          <w:iCs w:val="0"/>
          <w:caps w:val="0"/>
          <w:spacing w:val="0"/>
          <w:sz w:val="1"/>
          <w:szCs w:val="1"/>
          <w:highlight w:val="none"/>
          <w:shd w:val="clear" w:fill="FFFFFF"/>
        </w:rPr>
        <w:t>​</w:t>
      </w:r>
      <w:r>
        <w:rPr>
          <w:rFonts w:ascii="Times New Roman" w:hAnsi="Times New Roman" w:eastAsia="宋体" w:cs="Times New Roman"/>
          <w:sz w:val="24"/>
          <w:szCs w:val="24"/>
          <w:highlight w:val="none"/>
        </w:rPr>
        <w:t>：3kA(8/20μS)；</w:t>
      </w:r>
    </w:p>
    <w:p w14:paraId="79CDBF8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6.4 C2总标称放电电流</w:t>
      </w:r>
      <w:r>
        <w:rPr>
          <w:rFonts w:ascii="Times New Roman" w:hAnsi="Times New Roman" w:eastAsia="微软雅黑" w:cs="Times New Roman"/>
          <w:sz w:val="22"/>
          <w:szCs w:val="22"/>
          <w:highlight w:val="none"/>
          <w:shd w:val="clear" w:color="auto" w:fill="FFFFFF"/>
        </w:rPr>
        <w:t>I</w:t>
      </w:r>
      <w:r>
        <w:rPr>
          <w:rFonts w:ascii="Times New Roman" w:hAnsi="Times New Roman" w:eastAsia="KaTeX_Math" w:cs="Times New Roman"/>
          <w:iCs/>
          <w:sz w:val="14"/>
          <w:szCs w:val="14"/>
          <w:highlight w:val="none"/>
          <w:shd w:val="clear" w:color="auto" w:fill="FFFFFF"/>
        </w:rPr>
        <w:t>total</w:t>
      </w:r>
      <w:r>
        <w:rPr>
          <w:rFonts w:ascii="Times New Roman" w:hAnsi="Times New Roman" w:eastAsia="宋体" w:cs="Times New Roman"/>
          <w:sz w:val="24"/>
          <w:szCs w:val="24"/>
          <w:highlight w:val="none"/>
        </w:rPr>
        <w:t>：6kA(8/20μS)；</w:t>
      </w:r>
    </w:p>
    <w:p w14:paraId="0AD7437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6.5 电压保护水平(InC1）Up：40V；</w:t>
      </w:r>
    </w:p>
    <w:p w14:paraId="423C2F2D">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6.6 传输速率：10Mbps；</w:t>
      </w:r>
    </w:p>
    <w:p w14:paraId="235D258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6.7 特性阻抗：100Ω；</w:t>
      </w:r>
    </w:p>
    <w:p w14:paraId="0B5C6BF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6.8 响应时间：≤1ns；</w:t>
      </w:r>
    </w:p>
    <w:p w14:paraId="5DFB08A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6.9 插入损耗：≤0.5dB；</w:t>
      </w:r>
    </w:p>
    <w:p w14:paraId="0A4E0E2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6.10 接口：接线端子，CH3/9/6。</w:t>
      </w:r>
    </w:p>
    <w:p w14:paraId="0B59B5A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6.11 标称电流IL：0.5A；</w:t>
      </w:r>
    </w:p>
    <w:p w14:paraId="715BD0B3">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6.12 通流量：5KA/（8/20μS）；</w:t>
      </w:r>
    </w:p>
    <w:p w14:paraId="0BC996F6">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6.13 安装导线截面积：0.08—2.5mm2；</w:t>
      </w:r>
    </w:p>
    <w:p w14:paraId="6E96594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6.14 工作温度（℃）：-40℃~+80℃；</w:t>
      </w:r>
    </w:p>
    <w:p w14:paraId="7829121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6.15 相对湿度：10%～90%（25℃）。</w:t>
      </w:r>
    </w:p>
    <w:p w14:paraId="49B79186">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7. 电源避雷器</w:t>
      </w:r>
    </w:p>
    <w:p w14:paraId="0E8907F5">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61D0E46B">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7.1标称工作电压Un：220V</w:t>
      </w:r>
    </w:p>
    <w:p w14:paraId="5227B66C">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7.2最大持续工作压Uc：385V</w:t>
      </w:r>
    </w:p>
    <w:p w14:paraId="78DFD96B">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7.3标称放电电流(8/20μS)In：20kA</w:t>
      </w:r>
    </w:p>
    <w:p w14:paraId="4639A6CF">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7.4最大放电电流(8/20μS)Imax：40kA</w:t>
      </w:r>
    </w:p>
    <w:p w14:paraId="0BEE64C2">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7.5电压保护水平(In) Up：1.7kV</w:t>
      </w:r>
    </w:p>
    <w:p w14:paraId="14714B09">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7.6外壳防护等级：</w:t>
      </w:r>
      <w:r>
        <w:rPr>
          <w:rFonts w:hint="eastAsia" w:ascii="宋体" w:hAnsi="宋体" w:eastAsia="宋体" w:cs="宋体"/>
          <w:bCs/>
          <w:sz w:val="24"/>
          <w:szCs w:val="24"/>
          <w:highlight w:val="none"/>
        </w:rPr>
        <w:t>≧</w:t>
      </w:r>
      <w:r>
        <w:rPr>
          <w:rFonts w:ascii="Times New Roman" w:hAnsi="Times New Roman" w:eastAsia="宋体" w:cs="Times New Roman"/>
          <w:bCs/>
          <w:sz w:val="24"/>
          <w:szCs w:val="24"/>
          <w:highlight w:val="none"/>
        </w:rPr>
        <w:t>IP20；</w:t>
      </w:r>
    </w:p>
    <w:p w14:paraId="452EF406">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7.7工作环境</w:t>
      </w:r>
      <w:r>
        <w:rPr>
          <w:rFonts w:ascii="Times New Roman" w:hAnsi="Times New Roman" w:eastAsia="宋体" w:cs="Times New Roman"/>
          <w:bCs/>
          <w:sz w:val="24"/>
          <w:szCs w:val="24"/>
          <w:highlight w:val="none"/>
        </w:rPr>
        <w:tab/>
      </w:r>
      <w:r>
        <w:rPr>
          <w:rFonts w:ascii="Times New Roman" w:hAnsi="Times New Roman" w:eastAsia="宋体" w:cs="Times New Roman"/>
          <w:bCs/>
          <w:sz w:val="24"/>
          <w:szCs w:val="24"/>
          <w:highlight w:val="none"/>
        </w:rPr>
        <w:t>环境温度：－40℃～＋70℃；</w:t>
      </w:r>
    </w:p>
    <w:p w14:paraId="0DFBF839">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7.8相对湿度：≤95%（25℃）。</w:t>
      </w:r>
    </w:p>
    <w:p w14:paraId="520BFE34">
      <w:pPr>
        <w:adjustRightInd w:val="0"/>
        <w:snapToGrid w:val="0"/>
        <w:spacing w:line="360" w:lineRule="auto"/>
        <w:jc w:val="center"/>
        <w:outlineLvl w:val="1"/>
        <w:rPr>
          <w:rFonts w:ascii="Times New Roman" w:hAnsi="Times New Roman" w:eastAsia="宋体" w:cs="Times New Roman"/>
          <w:b/>
          <w:bCs/>
          <w:sz w:val="24"/>
          <w:szCs w:val="24"/>
          <w:highlight w:val="none"/>
        </w:rPr>
      </w:pPr>
      <w:r>
        <w:rPr>
          <w:rFonts w:hint="default" w:ascii="Calibri" w:hAnsi="Calibri" w:eastAsia="宋体" w:cs="Calibri"/>
          <w:b/>
          <w:bCs/>
          <w:sz w:val="24"/>
          <w:szCs w:val="24"/>
          <w:highlight w:val="none"/>
        </w:rPr>
        <w:t>②</w:t>
      </w:r>
      <w:r>
        <w:rPr>
          <w:rFonts w:ascii="Times New Roman" w:hAnsi="Times New Roman" w:eastAsia="宋体" w:cs="Times New Roman"/>
          <w:b/>
          <w:bCs/>
          <w:sz w:val="24"/>
          <w:szCs w:val="24"/>
          <w:highlight w:val="none"/>
        </w:rPr>
        <w:t>管道超声波流量计测流站</w:t>
      </w:r>
    </w:p>
    <w:p w14:paraId="18303F02">
      <w:pPr>
        <w:adjustRightInd w:val="0"/>
        <w:snapToGrid w:val="0"/>
        <w:spacing w:line="360" w:lineRule="auto"/>
        <w:ind w:firstLine="241" w:firstLineChars="100"/>
        <w:jc w:val="left"/>
        <w:outlineLvl w:val="1"/>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（1）清单明细</w:t>
      </w:r>
    </w:p>
    <w:tbl>
      <w:tblPr>
        <w:tblStyle w:val="3"/>
        <w:tblW w:w="8697" w:type="dxa"/>
        <w:tblInd w:w="93" w:type="dxa"/>
        <w:tblLayout w:type="autofit"/>
        <w:tblCellMar>
          <w:top w:w="0" w:type="dxa"/>
          <w:left w:w="108" w:type="dxa"/>
          <w:bottom w:w="0" w:type="dxa"/>
          <w:right w:w="108" w:type="dxa"/>
        </w:tblCellMar>
      </w:tblPr>
      <w:tblGrid>
        <w:gridCol w:w="1262"/>
        <w:gridCol w:w="4177"/>
        <w:gridCol w:w="1629"/>
        <w:gridCol w:w="1629"/>
      </w:tblGrid>
      <w:tr w14:paraId="1289E301">
        <w:tblPrEx>
          <w:tblCellMar>
            <w:top w:w="0" w:type="dxa"/>
            <w:left w:w="108" w:type="dxa"/>
            <w:bottom w:w="0" w:type="dxa"/>
            <w:right w:w="108" w:type="dxa"/>
          </w:tblCellMar>
        </w:tblPrEx>
        <w:trPr>
          <w:trHeight w:val="410" w:hRule="atLeast"/>
        </w:trPr>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A2C15DB">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序号</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4AB9C16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项目或设备名称</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758FD771">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单位</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0E4EE35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数量</w:t>
            </w:r>
          </w:p>
        </w:tc>
      </w:tr>
      <w:tr w14:paraId="1CD111E0">
        <w:tblPrEx>
          <w:tblCellMar>
            <w:top w:w="0" w:type="dxa"/>
            <w:left w:w="108" w:type="dxa"/>
            <w:bottom w:w="0" w:type="dxa"/>
            <w:right w:w="108" w:type="dxa"/>
          </w:tblCellMar>
        </w:tblPrEx>
        <w:trPr>
          <w:trHeight w:val="761" w:hRule="atLeast"/>
        </w:trPr>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48E7AD3">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7F18D47F">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管道超声波流量计</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1CD3D355">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台</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650C191A">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80</w:t>
            </w:r>
          </w:p>
        </w:tc>
      </w:tr>
      <w:tr w14:paraId="00B1F3CF">
        <w:tblPrEx>
          <w:tblCellMar>
            <w:top w:w="0" w:type="dxa"/>
            <w:left w:w="108" w:type="dxa"/>
            <w:bottom w:w="0" w:type="dxa"/>
            <w:right w:w="108" w:type="dxa"/>
          </w:tblCellMar>
        </w:tblPrEx>
        <w:trPr>
          <w:trHeight w:val="410" w:hRule="atLeast"/>
        </w:trPr>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7541E2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7443AB1E">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遥测终端机（RTU）</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1AE45759">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09533699">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80</w:t>
            </w:r>
          </w:p>
        </w:tc>
      </w:tr>
      <w:tr w14:paraId="1B066263">
        <w:tblPrEx>
          <w:tblCellMar>
            <w:top w:w="0" w:type="dxa"/>
            <w:left w:w="108" w:type="dxa"/>
            <w:bottom w:w="0" w:type="dxa"/>
            <w:right w:w="108" w:type="dxa"/>
          </w:tblCellMar>
        </w:tblPrEx>
        <w:trPr>
          <w:trHeight w:val="410" w:hRule="atLeast"/>
        </w:trPr>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F6664A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51EB12E5">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通讯控制模块</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68BCDD9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块</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29062F41">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80</w:t>
            </w:r>
          </w:p>
        </w:tc>
      </w:tr>
      <w:tr w14:paraId="743C02D9">
        <w:tblPrEx>
          <w:tblCellMar>
            <w:top w:w="0" w:type="dxa"/>
            <w:left w:w="108" w:type="dxa"/>
            <w:bottom w:w="0" w:type="dxa"/>
            <w:right w:w="108" w:type="dxa"/>
          </w:tblCellMar>
        </w:tblPrEx>
        <w:trPr>
          <w:trHeight w:val="410" w:hRule="atLeast"/>
        </w:trPr>
        <w:tc>
          <w:tcPr>
            <w:tcW w:w="1262" w:type="dxa"/>
            <w:tcBorders>
              <w:top w:val="single" w:color="000000" w:sz="4" w:space="0"/>
              <w:left w:val="single" w:color="000000" w:sz="4" w:space="0"/>
              <w:bottom w:val="single" w:color="000000" w:sz="4" w:space="0"/>
              <w:right w:val="single" w:color="000000" w:sz="4" w:space="0"/>
            </w:tcBorders>
            <w:noWrap w:val="0"/>
            <w:vAlign w:val="center"/>
          </w:tcPr>
          <w:p w14:paraId="4059AE2A">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6F0E740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机箱</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4F96B3BD">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个</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6615119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80</w:t>
            </w:r>
          </w:p>
        </w:tc>
      </w:tr>
      <w:tr w14:paraId="6DF4DBC3">
        <w:tblPrEx>
          <w:tblCellMar>
            <w:top w:w="0" w:type="dxa"/>
            <w:left w:w="108" w:type="dxa"/>
            <w:bottom w:w="0" w:type="dxa"/>
            <w:right w:w="108" w:type="dxa"/>
          </w:tblCellMar>
        </w:tblPrEx>
        <w:trPr>
          <w:trHeight w:val="410" w:hRule="atLeast"/>
        </w:trPr>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D64198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3B886F6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信号避雷器</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3C7E4D9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个</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41CC686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80</w:t>
            </w:r>
          </w:p>
        </w:tc>
      </w:tr>
      <w:tr w14:paraId="730138A6">
        <w:tblPrEx>
          <w:tblCellMar>
            <w:top w:w="0" w:type="dxa"/>
            <w:left w:w="108" w:type="dxa"/>
            <w:bottom w:w="0" w:type="dxa"/>
            <w:right w:w="108" w:type="dxa"/>
          </w:tblCellMar>
        </w:tblPrEx>
        <w:trPr>
          <w:trHeight w:val="410" w:hRule="atLeast"/>
        </w:trPr>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938AAD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07BF6511">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电源避雷器</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736599C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个</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6C88967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80</w:t>
            </w:r>
          </w:p>
        </w:tc>
      </w:tr>
      <w:tr w14:paraId="72246689">
        <w:tblPrEx>
          <w:tblCellMar>
            <w:top w:w="0" w:type="dxa"/>
            <w:left w:w="108" w:type="dxa"/>
            <w:bottom w:w="0" w:type="dxa"/>
            <w:right w:w="108" w:type="dxa"/>
          </w:tblCellMar>
        </w:tblPrEx>
        <w:trPr>
          <w:trHeight w:val="410" w:hRule="atLeast"/>
        </w:trPr>
        <w:tc>
          <w:tcPr>
            <w:tcW w:w="1262" w:type="dxa"/>
            <w:tcBorders>
              <w:top w:val="single" w:color="000000" w:sz="4" w:space="0"/>
              <w:left w:val="single" w:color="000000" w:sz="4" w:space="0"/>
              <w:bottom w:val="single" w:color="000000" w:sz="4" w:space="0"/>
              <w:right w:val="single" w:color="000000" w:sz="4" w:space="0"/>
            </w:tcBorders>
            <w:noWrap w:val="0"/>
            <w:vAlign w:val="center"/>
          </w:tcPr>
          <w:p w14:paraId="42AA80A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7</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2433A383">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线缆及安装配件</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51FA419E">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66EA16D9">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80</w:t>
            </w:r>
          </w:p>
        </w:tc>
      </w:tr>
      <w:tr w14:paraId="4E745ACD">
        <w:tblPrEx>
          <w:tblCellMar>
            <w:top w:w="0" w:type="dxa"/>
            <w:left w:w="108" w:type="dxa"/>
            <w:bottom w:w="0" w:type="dxa"/>
            <w:right w:w="108" w:type="dxa"/>
          </w:tblCellMar>
        </w:tblPrEx>
        <w:trPr>
          <w:trHeight w:val="410" w:hRule="atLeast"/>
        </w:trPr>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5817BAC">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62204AE3">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设备安装</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564D8F7B">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29A0D4CF">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r>
      <w:tr w14:paraId="7A2C1B68">
        <w:tblPrEx>
          <w:tblCellMar>
            <w:top w:w="0" w:type="dxa"/>
            <w:left w:w="108" w:type="dxa"/>
            <w:bottom w:w="0" w:type="dxa"/>
            <w:right w:w="108" w:type="dxa"/>
          </w:tblCellMar>
        </w:tblPrEx>
        <w:trPr>
          <w:trHeight w:val="419" w:hRule="atLeast"/>
        </w:trPr>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BF5E26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9</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64016ECF">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通讯卡，期限为2年</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7E9CA68E">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w:t>
            </w:r>
          </w:p>
        </w:tc>
        <w:tc>
          <w:tcPr>
            <w:tcW w:w="1629" w:type="dxa"/>
            <w:tcBorders>
              <w:top w:val="single" w:color="000000" w:sz="4" w:space="0"/>
              <w:left w:val="single" w:color="000000" w:sz="4" w:space="0"/>
              <w:bottom w:val="single" w:color="000000" w:sz="4" w:space="0"/>
              <w:right w:val="single" w:color="000000" w:sz="4" w:space="0"/>
            </w:tcBorders>
            <w:noWrap w:val="0"/>
            <w:vAlign w:val="center"/>
          </w:tcPr>
          <w:p w14:paraId="6A8D68D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r>
    </w:tbl>
    <w:p w14:paraId="414A4777">
      <w:pPr>
        <w:snapToGrid w:val="0"/>
        <w:spacing w:line="360" w:lineRule="auto"/>
        <w:ind w:firstLine="482" w:firstLineChars="200"/>
        <w:rPr>
          <w:rFonts w:ascii="Times New Roman" w:hAnsi="Times New Roman" w:eastAsia="宋体" w:cs="Times New Roman"/>
          <w:b/>
          <w:bCs/>
          <w:sz w:val="24"/>
          <w:szCs w:val="24"/>
          <w:highlight w:val="none"/>
        </w:rPr>
      </w:pPr>
    </w:p>
    <w:p w14:paraId="68F26E4B">
      <w:pPr>
        <w:snapToGrid w:val="0"/>
        <w:spacing w:line="360" w:lineRule="auto"/>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（2）参数要求：</w:t>
      </w:r>
    </w:p>
    <w:p w14:paraId="060F88D2">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1. 管道超声波流量计</w:t>
      </w:r>
    </w:p>
    <w:p w14:paraId="2CBEBD1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根据安装方式的不同可以分为管段式、插入式和外夹式；</w:t>
      </w:r>
    </w:p>
    <w:p w14:paraId="14FD15C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超声波管道流量计测量原理：根据超声波在穿过流动的液体时，沿顺流方向和逆流方向传播速度不同的原理，计算出流量。</w:t>
      </w:r>
    </w:p>
    <w:p w14:paraId="0C27814E">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60D2B42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1.1 测量范围DN15-DN6000的管道；</w:t>
      </w:r>
    </w:p>
    <w:p w14:paraId="3E397BD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 中文显示瞬时和累积流量；</w:t>
      </w:r>
    </w:p>
    <w:p w14:paraId="4055C486">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1.3 自动记忆前512日、前128月、前10年累计流量、年月日累积数据都可以通过MODBUS协议读出；</w:t>
      </w:r>
    </w:p>
    <w:p w14:paraId="20F1FB6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1.4 测量精度：1.5%。</w:t>
      </w:r>
    </w:p>
    <w:p w14:paraId="57FB829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1.5 RS485接口、RS232接口可以选择；</w:t>
      </w:r>
    </w:p>
    <w:p w14:paraId="2DD5681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1.6 AC220V或DC8-36V可以选择；</w:t>
      </w:r>
    </w:p>
    <w:p w14:paraId="4EC1C5D0">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1.7 采用双平衡信号差分发射、接收电路，有效抵御变频器、电视塔、高压线等强干扰源。</w:t>
      </w:r>
    </w:p>
    <w:p w14:paraId="242B8D57">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 遥测终端机（RTU）</w:t>
      </w:r>
    </w:p>
    <w:p w14:paraId="0D65704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数据采集终端遵循节约线缆、操作方便</w:t>
      </w:r>
      <w:r>
        <w:rPr>
          <w:rFonts w:hint="eastAsia" w:cs="Times New Roman"/>
          <w:sz w:val="24"/>
          <w:szCs w:val="24"/>
          <w:highlight w:val="none"/>
          <w:lang w:eastAsia="zh-CN"/>
        </w:rPr>
        <w:t>的原则，</w:t>
      </w:r>
      <w:r>
        <w:rPr>
          <w:rFonts w:ascii="Times New Roman" w:hAnsi="Times New Roman" w:eastAsia="宋体" w:cs="Times New Roman"/>
          <w:sz w:val="24"/>
          <w:szCs w:val="24"/>
          <w:highlight w:val="none"/>
        </w:rPr>
        <w:t>同时在移动信号质量好、远离电磁干扰源、无滴水、无</w:t>
      </w:r>
      <w:r>
        <w:rPr>
          <w:rFonts w:hint="eastAsia" w:cs="Times New Roman"/>
          <w:sz w:val="24"/>
          <w:szCs w:val="24"/>
          <w:highlight w:val="none"/>
          <w:lang w:eastAsia="zh-CN"/>
        </w:rPr>
        <w:t>强振动</w:t>
      </w:r>
      <w:r>
        <w:rPr>
          <w:rFonts w:ascii="Times New Roman" w:hAnsi="Times New Roman" w:eastAsia="宋体" w:cs="Times New Roman"/>
          <w:sz w:val="24"/>
          <w:szCs w:val="24"/>
          <w:highlight w:val="none"/>
        </w:rPr>
        <w:t>的场所进行安装；</w:t>
      </w:r>
    </w:p>
    <w:p w14:paraId="69805B2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数据采集终端安装时机箱有良好的接地，接地电阻≤5Ω，接地线选用截面积≥4mm²黄绿双色铜芯线，接地线两端均采用螺栓进行固定；</w:t>
      </w:r>
    </w:p>
    <w:p w14:paraId="5BA2BBC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数据采集终端确保在断电的情况下进行接线；</w:t>
      </w:r>
    </w:p>
    <w:p w14:paraId="0FA433AC">
      <w:pPr>
        <w:spacing w:line="500" w:lineRule="exact"/>
        <w:ind w:firstLine="482" w:firstLineChars="200"/>
        <w:rPr>
          <w:rFonts w:ascii="Times New Roman" w:hAnsi="Times New Roman" w:eastAsia="宋体" w:cs="Times New Roman"/>
          <w:sz w:val="24"/>
          <w:szCs w:val="24"/>
          <w:highlight w:val="none"/>
        </w:rPr>
      </w:pPr>
      <w:r>
        <w:rPr>
          <w:rFonts w:ascii="Times New Roman" w:hAnsi="Times New Roman" w:eastAsia="宋体" w:cs="Times New Roman"/>
          <w:b/>
          <w:bCs/>
          <w:sz w:val="24"/>
          <w:szCs w:val="24"/>
          <w:highlight w:val="none"/>
        </w:rPr>
        <w:t>技术参数如下：</w:t>
      </w:r>
    </w:p>
    <w:p w14:paraId="7BBD2FD1">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2.1 功耗：静态电流≤10mA，平均电流≤10mA，电压DC12V；</w:t>
      </w:r>
    </w:p>
    <w:p w14:paraId="4F2160B7">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2.2 接口：不少于2个RS232和2个RS485；</w:t>
      </w:r>
    </w:p>
    <w:p w14:paraId="5CEEDF17">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2.3 可保存不少于6年的数据，可保存不少于10万条数据。</w:t>
      </w:r>
    </w:p>
    <w:p w14:paraId="5375965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2.4 数据定时上传（可设置），默认1小时；H-ADCP测流站点具有水位加报功能，水位加报门限可设置；</w:t>
      </w:r>
    </w:p>
    <w:p w14:paraId="17B6D92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2.5 标配字符型液晶LCD显示和键盘，用于现场设置和查询所有参数。</w:t>
      </w:r>
    </w:p>
    <w:p w14:paraId="4E5C1E38">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2.6 电池使用时间：测流设备连续阴雨天电池可续航不低于30天，并可结合现场调整；</w:t>
      </w:r>
    </w:p>
    <w:p w14:paraId="21F3AFF7">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2.7 支持内网服务器校时功能；支持定时报间隔、加报门限等远程配置。</w:t>
      </w:r>
    </w:p>
    <w:p w14:paraId="0DA1AC16">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2.8 通信协议遵从《水资源监测数据传输规约》（SL427-2021）、《水文监测数据通信规约》（SL651-2014）等行业规范，需提供水利部水文仪器及岩土工程监督检验测试中心出具的水文和水资源规约测试报告。</w:t>
      </w:r>
    </w:p>
    <w:p w14:paraId="0F95BFD4">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3. 通讯控制模块</w:t>
      </w:r>
    </w:p>
    <w:p w14:paraId="354943E9">
      <w:pPr>
        <w:spacing w:line="500" w:lineRule="exact"/>
        <w:ind w:firstLine="482" w:firstLineChars="200"/>
        <w:rPr>
          <w:rFonts w:ascii="Times New Roman" w:hAnsi="Times New Roman" w:eastAsia="宋体" w:cs="Times New Roman"/>
          <w:sz w:val="24"/>
          <w:szCs w:val="24"/>
          <w:highlight w:val="none"/>
        </w:rPr>
      </w:pPr>
      <w:r>
        <w:rPr>
          <w:rFonts w:ascii="Times New Roman" w:hAnsi="Times New Roman" w:eastAsia="宋体" w:cs="Times New Roman"/>
          <w:b/>
          <w:bCs/>
          <w:sz w:val="24"/>
          <w:szCs w:val="24"/>
          <w:highlight w:val="none"/>
        </w:rPr>
        <w:t>技术参数如下：</w:t>
      </w:r>
    </w:p>
    <w:p w14:paraId="49C3CA51">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3.1 工作电流：≤230mA，休眠电流：≤10mA，供电电压范围：5～35V；具有抗电磁干扰、过载和短路保护的功能。</w:t>
      </w:r>
    </w:p>
    <w:p w14:paraId="279CE95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3.2 工作温度：-35℃～75℃；存储温度：-40℃～85℃；</w:t>
      </w:r>
    </w:p>
    <w:p w14:paraId="117799B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3.3 接口形式：RS-485/RS-232C，实时数据透明无线传输；</w:t>
      </w:r>
    </w:p>
    <w:p w14:paraId="1B5073A8">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3.4 协议：内嵌PPP、TCP/IP、UDP/IP协议，包括TCP、UDP等；</w:t>
      </w:r>
    </w:p>
    <w:p w14:paraId="7BF7DD7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3.5 传输方式：支持域名解析，支持AT指令集，SMS。</w:t>
      </w:r>
    </w:p>
    <w:p w14:paraId="226877C4">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4. 机箱</w:t>
      </w:r>
    </w:p>
    <w:p w14:paraId="7699BE76">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4CD3196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4.1 一体化防水机箱，通信模块、遥测终端机等集成于机箱；</w:t>
      </w:r>
    </w:p>
    <w:p w14:paraId="360DD9A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4.2 板材：具有防锈能力的不锈钢板，厚度≥1.5mm，整体喷塑；</w:t>
      </w:r>
    </w:p>
    <w:p w14:paraId="39E9670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4.3 箱体上印刷水利标志、危险警示等标识；</w:t>
      </w:r>
    </w:p>
    <w:p w14:paraId="2F57C4E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4.4 机箱具有防盗措施，整体密封防水、防尘（防护等级≥IP55</w:t>
      </w:r>
      <w:r>
        <w:rPr>
          <w:rFonts w:hint="eastAsia" w:cs="Times New Roman"/>
          <w:sz w:val="24"/>
          <w:szCs w:val="24"/>
          <w:highlight w:val="none"/>
          <w:lang w:eastAsia="zh-CN"/>
        </w:rPr>
        <w:t>）</w:t>
      </w:r>
      <w:r>
        <w:rPr>
          <w:rFonts w:ascii="Times New Roman" w:hAnsi="Times New Roman" w:eastAsia="宋体" w:cs="Times New Roman"/>
          <w:sz w:val="24"/>
          <w:szCs w:val="24"/>
          <w:highlight w:val="none"/>
        </w:rPr>
        <w:t>，无观察窗。</w:t>
      </w:r>
    </w:p>
    <w:p w14:paraId="032C9872">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5. 信号避雷器</w:t>
      </w:r>
    </w:p>
    <w:p w14:paraId="32014B1B">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272E720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5.1 接口：接线端子；</w:t>
      </w:r>
    </w:p>
    <w:p w14:paraId="7D1EA18D">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5.2 工作电压Un：12V；</w:t>
      </w:r>
    </w:p>
    <w:p w14:paraId="3B31354D">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5.3 C2每线标称放电电流</w:t>
      </w:r>
      <w:r>
        <w:rPr>
          <w:rFonts w:hint="eastAsia" w:ascii="微软雅黑" w:hAnsi="微软雅黑" w:eastAsia="微软雅黑" w:cs="微软雅黑"/>
          <w:i w:val="0"/>
          <w:iCs w:val="0"/>
          <w:caps w:val="0"/>
          <w:spacing w:val="0"/>
          <w:sz w:val="22"/>
          <w:szCs w:val="22"/>
          <w:highlight w:val="none"/>
          <w:shd w:val="clear" w:fill="FFFFFF"/>
        </w:rPr>
        <w:t>I</w:t>
      </w:r>
      <w:r>
        <w:rPr>
          <w:rFonts w:hint="default" w:ascii="KaTeX_Math" w:hAnsi="KaTeX_Math" w:eastAsia="KaTeX_Math" w:cs="KaTeX_Math"/>
          <w:i/>
          <w:iCs/>
          <w:caps w:val="0"/>
          <w:spacing w:val="0"/>
          <w:sz w:val="14"/>
          <w:szCs w:val="14"/>
          <w:highlight w:val="none"/>
          <w:shd w:val="clear" w:fill="FFFFFF"/>
        </w:rPr>
        <w:t>n</w:t>
      </w:r>
      <w:r>
        <w:rPr>
          <w:rFonts w:hint="eastAsia" w:ascii="微软雅黑" w:hAnsi="微软雅黑" w:eastAsia="微软雅黑" w:cs="微软雅黑"/>
          <w:i w:val="0"/>
          <w:iCs w:val="0"/>
          <w:caps w:val="0"/>
          <w:spacing w:val="0"/>
          <w:sz w:val="1"/>
          <w:szCs w:val="1"/>
          <w:highlight w:val="none"/>
          <w:shd w:val="clear" w:fill="FFFFFF"/>
        </w:rPr>
        <w:t>​</w:t>
      </w:r>
      <w:r>
        <w:rPr>
          <w:rFonts w:ascii="Times New Roman" w:hAnsi="Times New Roman" w:eastAsia="宋体" w:cs="Times New Roman"/>
          <w:sz w:val="24"/>
          <w:szCs w:val="24"/>
          <w:highlight w:val="none"/>
        </w:rPr>
        <w:t>：3kA(8/20μS)；</w:t>
      </w:r>
    </w:p>
    <w:p w14:paraId="2F2AD790">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5.4 C2总标称放电电流</w:t>
      </w:r>
      <w:r>
        <w:rPr>
          <w:rFonts w:ascii="Times New Roman" w:hAnsi="Times New Roman" w:eastAsia="微软雅黑" w:cs="Times New Roman"/>
          <w:sz w:val="22"/>
          <w:szCs w:val="22"/>
          <w:highlight w:val="none"/>
          <w:shd w:val="clear" w:color="auto" w:fill="FFFFFF"/>
        </w:rPr>
        <w:t>I</w:t>
      </w:r>
      <w:r>
        <w:rPr>
          <w:rFonts w:ascii="Times New Roman" w:hAnsi="Times New Roman" w:eastAsia="KaTeX_Math" w:cs="Times New Roman"/>
          <w:iCs/>
          <w:sz w:val="14"/>
          <w:szCs w:val="14"/>
          <w:highlight w:val="none"/>
          <w:shd w:val="clear" w:color="auto" w:fill="FFFFFF"/>
        </w:rPr>
        <w:t>total</w:t>
      </w:r>
      <w:r>
        <w:rPr>
          <w:rFonts w:ascii="Times New Roman" w:hAnsi="Times New Roman" w:eastAsia="宋体" w:cs="Times New Roman"/>
          <w:sz w:val="24"/>
          <w:szCs w:val="24"/>
          <w:highlight w:val="none"/>
        </w:rPr>
        <w:t>：6kA(8/20μS)；</w:t>
      </w:r>
    </w:p>
    <w:p w14:paraId="5141820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5.5 电压保护水平(InC1）Up：40V；</w:t>
      </w:r>
    </w:p>
    <w:p w14:paraId="63C4817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5.6 传输速率：10Mbps；</w:t>
      </w:r>
    </w:p>
    <w:p w14:paraId="59A6B896">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5.7 特性阻抗：100Ω；</w:t>
      </w:r>
    </w:p>
    <w:p w14:paraId="0DA20FF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5.8 响应时间：≤1ns；</w:t>
      </w:r>
    </w:p>
    <w:p w14:paraId="3D952290">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5.9 插入损耗：≤0.5dB；</w:t>
      </w:r>
    </w:p>
    <w:p w14:paraId="23BD935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5.10 接口：接线端子，CH3/9/6。</w:t>
      </w:r>
    </w:p>
    <w:p w14:paraId="1C2DF8D7">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5.11 标称电流IL：0.5A；</w:t>
      </w:r>
    </w:p>
    <w:p w14:paraId="1B94C5E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5.12 通流量：5KA/（8/20μS）；</w:t>
      </w:r>
    </w:p>
    <w:p w14:paraId="1F421F4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5.13 安装导线截面积：0.08—2.5</w:t>
      </w:r>
      <w:r>
        <w:rPr>
          <w:rFonts w:ascii="微软雅黑" w:hAnsi="微软雅黑" w:eastAsia="微软雅黑" w:cs="微软雅黑"/>
          <w:i w:val="0"/>
          <w:iCs w:val="0"/>
          <w:caps w:val="0"/>
          <w:spacing w:val="0"/>
          <w:sz w:val="22"/>
          <w:szCs w:val="22"/>
          <w:highlight w:val="none"/>
          <w:shd w:val="clear" w:fill="FFFFFF"/>
        </w:rPr>
        <w:t>mm²</w:t>
      </w:r>
      <w:r>
        <w:rPr>
          <w:rFonts w:ascii="Times New Roman" w:hAnsi="Times New Roman" w:eastAsia="宋体" w:cs="Times New Roman"/>
          <w:sz w:val="24"/>
          <w:szCs w:val="24"/>
          <w:highlight w:val="none"/>
        </w:rPr>
        <w:t>；</w:t>
      </w:r>
    </w:p>
    <w:p w14:paraId="7C7BC28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5.14 工作温度（℃）：-40℃~+80℃；</w:t>
      </w:r>
    </w:p>
    <w:p w14:paraId="35E91B41">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5.15 相对湿度：10%～90%（25℃）。</w:t>
      </w:r>
    </w:p>
    <w:p w14:paraId="30D15BB5">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6. 电源避雷器</w:t>
      </w:r>
    </w:p>
    <w:p w14:paraId="1E8861CE">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60831C3A">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6.1标称工作电压Un：220V</w:t>
      </w:r>
    </w:p>
    <w:p w14:paraId="6B95DB18">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6.2最大持续工作压Uc：385V</w:t>
      </w:r>
    </w:p>
    <w:p w14:paraId="417FA21F">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6.3标称放电电流(8/20μS)In：20kA</w:t>
      </w:r>
    </w:p>
    <w:p w14:paraId="27A2D7BD">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6.4最大放电电流(8/20μS)Imax：40kA</w:t>
      </w:r>
    </w:p>
    <w:p w14:paraId="06D4E9B7">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6.5电压保护水平(In) Up：1.7kV</w:t>
      </w:r>
    </w:p>
    <w:p w14:paraId="515E9B81">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6.6外壳防护等级：</w:t>
      </w:r>
      <w:r>
        <w:rPr>
          <w:rFonts w:hint="eastAsia" w:ascii="宋体" w:hAnsi="宋体" w:eastAsia="宋体" w:cs="宋体"/>
          <w:bCs/>
          <w:sz w:val="24"/>
          <w:szCs w:val="24"/>
          <w:highlight w:val="none"/>
        </w:rPr>
        <w:t>≧</w:t>
      </w:r>
      <w:r>
        <w:rPr>
          <w:rFonts w:ascii="Times New Roman" w:hAnsi="Times New Roman" w:eastAsia="宋体" w:cs="Times New Roman"/>
          <w:bCs/>
          <w:sz w:val="24"/>
          <w:szCs w:val="24"/>
          <w:highlight w:val="none"/>
        </w:rPr>
        <w:t>IP20；</w:t>
      </w:r>
    </w:p>
    <w:p w14:paraId="4342F18D">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6.7工作环境</w:t>
      </w:r>
      <w:r>
        <w:rPr>
          <w:rFonts w:ascii="Times New Roman" w:hAnsi="Times New Roman" w:eastAsia="宋体" w:cs="Times New Roman"/>
          <w:bCs/>
          <w:sz w:val="24"/>
          <w:szCs w:val="24"/>
          <w:highlight w:val="none"/>
        </w:rPr>
        <w:tab/>
      </w:r>
      <w:r>
        <w:rPr>
          <w:rFonts w:ascii="Times New Roman" w:hAnsi="Times New Roman" w:eastAsia="宋体" w:cs="Times New Roman"/>
          <w:bCs/>
          <w:sz w:val="24"/>
          <w:szCs w:val="24"/>
          <w:highlight w:val="none"/>
        </w:rPr>
        <w:t>环境温度：－40℃～＋70℃；</w:t>
      </w:r>
    </w:p>
    <w:p w14:paraId="62D18A31">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6.8相对湿度：≤95%（25℃）。</w:t>
      </w:r>
    </w:p>
    <w:p w14:paraId="566C956E">
      <w:pPr>
        <w:spacing w:before="72" w:beforeLines="25" w:after="72" w:afterLines="25" w:line="500" w:lineRule="exact"/>
        <w:jc w:val="center"/>
        <w:rPr>
          <w:rFonts w:ascii="Times New Roman" w:hAnsi="Times New Roman" w:eastAsia="宋体" w:cs="Times New Roman"/>
          <w:b/>
          <w:bCs/>
          <w:sz w:val="24"/>
          <w:szCs w:val="24"/>
          <w:highlight w:val="none"/>
        </w:rPr>
      </w:pPr>
      <w:r>
        <w:rPr>
          <w:rFonts w:hint="default" w:ascii="Calibri" w:hAnsi="Calibri" w:eastAsia="宋体" w:cs="Calibri"/>
          <w:b/>
          <w:bCs/>
          <w:sz w:val="24"/>
          <w:szCs w:val="24"/>
          <w:highlight w:val="none"/>
        </w:rPr>
        <w:t>③</w:t>
      </w:r>
      <w:r>
        <w:rPr>
          <w:rFonts w:ascii="Times New Roman" w:hAnsi="Times New Roman" w:eastAsia="宋体" w:cs="Times New Roman"/>
          <w:b/>
          <w:bCs/>
          <w:sz w:val="24"/>
          <w:szCs w:val="24"/>
          <w:highlight w:val="none"/>
        </w:rPr>
        <w:t>以电折水测流站</w:t>
      </w:r>
    </w:p>
    <w:p w14:paraId="565FEFD1">
      <w:pPr>
        <w:spacing w:before="72" w:beforeLines="25" w:after="72" w:afterLines="25" w:line="500" w:lineRule="exact"/>
        <w:ind w:firstLine="241" w:firstLineChars="100"/>
        <w:jc w:val="left"/>
        <w:rPr>
          <w:rFonts w:ascii="Times New Roman" w:hAnsi="Times New Roman" w:eastAsia="宋体" w:cs="Times New Roman"/>
          <w:sz w:val="24"/>
          <w:szCs w:val="24"/>
          <w:highlight w:val="none"/>
        </w:rPr>
      </w:pPr>
      <w:r>
        <w:rPr>
          <w:rFonts w:ascii="Times New Roman" w:hAnsi="Times New Roman" w:eastAsia="宋体" w:cs="Times New Roman"/>
          <w:b/>
          <w:bCs/>
          <w:sz w:val="24"/>
          <w:szCs w:val="24"/>
          <w:highlight w:val="none"/>
        </w:rPr>
        <w:t>（</w:t>
      </w:r>
      <w:r>
        <w:rPr>
          <w:rFonts w:hint="eastAsia" w:cs="Times New Roman"/>
          <w:b/>
          <w:bCs/>
          <w:sz w:val="24"/>
          <w:szCs w:val="24"/>
          <w:highlight w:val="none"/>
          <w:lang w:val="en-US" w:eastAsia="zh-CN"/>
        </w:rPr>
        <w:t>1</w:t>
      </w:r>
      <w:r>
        <w:rPr>
          <w:rFonts w:ascii="Times New Roman" w:hAnsi="Times New Roman" w:eastAsia="宋体" w:cs="Times New Roman"/>
          <w:b/>
          <w:bCs/>
          <w:sz w:val="24"/>
          <w:szCs w:val="24"/>
          <w:highlight w:val="none"/>
        </w:rPr>
        <w:t>）明细清单明细</w:t>
      </w:r>
    </w:p>
    <w:tbl>
      <w:tblPr>
        <w:tblStyle w:val="3"/>
        <w:tblW w:w="8799" w:type="dxa"/>
        <w:tblInd w:w="93" w:type="dxa"/>
        <w:tblLayout w:type="autofit"/>
        <w:tblCellMar>
          <w:top w:w="0" w:type="dxa"/>
          <w:left w:w="108" w:type="dxa"/>
          <w:bottom w:w="0" w:type="dxa"/>
          <w:right w:w="108" w:type="dxa"/>
        </w:tblCellMar>
      </w:tblPr>
      <w:tblGrid>
        <w:gridCol w:w="1795"/>
        <w:gridCol w:w="3412"/>
        <w:gridCol w:w="1795"/>
        <w:gridCol w:w="1797"/>
      </w:tblGrid>
      <w:tr w14:paraId="2094F0FB">
        <w:tblPrEx>
          <w:tblCellMar>
            <w:top w:w="0" w:type="dxa"/>
            <w:left w:w="108" w:type="dxa"/>
            <w:bottom w:w="0" w:type="dxa"/>
            <w:right w:w="108" w:type="dxa"/>
          </w:tblCellMar>
        </w:tblPrEx>
        <w:trPr>
          <w:trHeight w:val="418" w:hRule="atLeast"/>
        </w:trPr>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F69CBF9">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序号</w:t>
            </w:r>
          </w:p>
        </w:tc>
        <w:tc>
          <w:tcPr>
            <w:tcW w:w="3412" w:type="dxa"/>
            <w:tcBorders>
              <w:top w:val="single" w:color="000000" w:sz="4" w:space="0"/>
              <w:left w:val="single" w:color="000000" w:sz="4" w:space="0"/>
              <w:bottom w:val="single" w:color="000000" w:sz="4" w:space="0"/>
              <w:right w:val="single" w:color="000000" w:sz="4" w:space="0"/>
            </w:tcBorders>
            <w:noWrap w:val="0"/>
            <w:vAlign w:val="center"/>
          </w:tcPr>
          <w:p w14:paraId="0650D60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项目或设备名称</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B447B5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单位</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5209FD9C">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数量</w:t>
            </w:r>
          </w:p>
        </w:tc>
      </w:tr>
      <w:tr w14:paraId="5EEF9529">
        <w:tblPrEx>
          <w:tblCellMar>
            <w:top w:w="0" w:type="dxa"/>
            <w:left w:w="108" w:type="dxa"/>
            <w:bottom w:w="0" w:type="dxa"/>
            <w:right w:w="108" w:type="dxa"/>
          </w:tblCellMar>
        </w:tblPrEx>
        <w:trPr>
          <w:trHeight w:val="776" w:hRule="atLeast"/>
        </w:trPr>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1D55E4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c>
          <w:tcPr>
            <w:tcW w:w="3412" w:type="dxa"/>
            <w:tcBorders>
              <w:top w:val="single" w:color="000000" w:sz="4" w:space="0"/>
              <w:left w:val="single" w:color="000000" w:sz="4" w:space="0"/>
              <w:bottom w:val="single" w:color="000000" w:sz="4" w:space="0"/>
              <w:right w:val="single" w:color="000000" w:sz="4" w:space="0"/>
            </w:tcBorders>
            <w:noWrap w:val="0"/>
            <w:vAlign w:val="center"/>
          </w:tcPr>
          <w:p w14:paraId="0054CFA8">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一体化在线功率计</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81595B9">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台</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3BC4C38B">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158</w:t>
            </w:r>
          </w:p>
        </w:tc>
      </w:tr>
      <w:tr w14:paraId="38AF18C2">
        <w:tblPrEx>
          <w:tblCellMar>
            <w:top w:w="0" w:type="dxa"/>
            <w:left w:w="108" w:type="dxa"/>
            <w:bottom w:w="0" w:type="dxa"/>
            <w:right w:w="108" w:type="dxa"/>
          </w:tblCellMar>
        </w:tblPrEx>
        <w:trPr>
          <w:trHeight w:val="418" w:hRule="atLeast"/>
        </w:trPr>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955DDC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w:t>
            </w:r>
          </w:p>
        </w:tc>
        <w:tc>
          <w:tcPr>
            <w:tcW w:w="3412" w:type="dxa"/>
            <w:tcBorders>
              <w:top w:val="single" w:color="000000" w:sz="4" w:space="0"/>
              <w:left w:val="single" w:color="000000" w:sz="4" w:space="0"/>
              <w:bottom w:val="single" w:color="000000" w:sz="4" w:space="0"/>
              <w:right w:val="single" w:color="000000" w:sz="4" w:space="0"/>
            </w:tcBorders>
            <w:noWrap w:val="0"/>
            <w:vAlign w:val="center"/>
          </w:tcPr>
          <w:p w14:paraId="172D0684">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机箱</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7CB1614">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个</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70907874">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158</w:t>
            </w:r>
          </w:p>
        </w:tc>
      </w:tr>
      <w:tr w14:paraId="070539FF">
        <w:tblPrEx>
          <w:tblCellMar>
            <w:top w:w="0" w:type="dxa"/>
            <w:left w:w="108" w:type="dxa"/>
            <w:bottom w:w="0" w:type="dxa"/>
            <w:right w:w="108" w:type="dxa"/>
          </w:tblCellMar>
        </w:tblPrEx>
        <w:trPr>
          <w:trHeight w:val="418" w:hRule="atLeast"/>
        </w:trPr>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F3A57EE">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w:t>
            </w:r>
          </w:p>
        </w:tc>
        <w:tc>
          <w:tcPr>
            <w:tcW w:w="3412" w:type="dxa"/>
            <w:tcBorders>
              <w:top w:val="single" w:color="000000" w:sz="4" w:space="0"/>
              <w:left w:val="single" w:color="000000" w:sz="4" w:space="0"/>
              <w:bottom w:val="single" w:color="000000" w:sz="4" w:space="0"/>
              <w:right w:val="single" w:color="000000" w:sz="4" w:space="0"/>
            </w:tcBorders>
            <w:noWrap w:val="0"/>
            <w:vAlign w:val="center"/>
          </w:tcPr>
          <w:p w14:paraId="53E3542F">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信号避雷器</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51F0E0A">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个</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08B670A9">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158</w:t>
            </w:r>
          </w:p>
        </w:tc>
      </w:tr>
      <w:tr w14:paraId="09C5EA1F">
        <w:tblPrEx>
          <w:tblCellMar>
            <w:top w:w="0" w:type="dxa"/>
            <w:left w:w="108" w:type="dxa"/>
            <w:bottom w:w="0" w:type="dxa"/>
            <w:right w:w="108" w:type="dxa"/>
          </w:tblCellMar>
        </w:tblPrEx>
        <w:trPr>
          <w:trHeight w:val="418" w:hRule="atLeast"/>
        </w:trPr>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E1898FC">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w:t>
            </w:r>
          </w:p>
        </w:tc>
        <w:tc>
          <w:tcPr>
            <w:tcW w:w="3412" w:type="dxa"/>
            <w:tcBorders>
              <w:top w:val="single" w:color="000000" w:sz="4" w:space="0"/>
              <w:left w:val="single" w:color="000000" w:sz="4" w:space="0"/>
              <w:bottom w:val="single" w:color="000000" w:sz="4" w:space="0"/>
              <w:right w:val="single" w:color="000000" w:sz="4" w:space="0"/>
            </w:tcBorders>
            <w:noWrap w:val="0"/>
            <w:vAlign w:val="center"/>
          </w:tcPr>
          <w:p w14:paraId="588722B8">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电源避雷器</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1558DA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个</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0CA41D4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158</w:t>
            </w:r>
          </w:p>
        </w:tc>
      </w:tr>
      <w:tr w14:paraId="22637BE2">
        <w:tblPrEx>
          <w:tblCellMar>
            <w:top w:w="0" w:type="dxa"/>
            <w:left w:w="108" w:type="dxa"/>
            <w:bottom w:w="0" w:type="dxa"/>
            <w:right w:w="108" w:type="dxa"/>
          </w:tblCellMar>
        </w:tblPrEx>
        <w:trPr>
          <w:trHeight w:val="418" w:hRule="atLeast"/>
        </w:trPr>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76C4CDF">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c>
          <w:tcPr>
            <w:tcW w:w="3412" w:type="dxa"/>
            <w:tcBorders>
              <w:top w:val="single" w:color="000000" w:sz="4" w:space="0"/>
              <w:left w:val="single" w:color="000000" w:sz="4" w:space="0"/>
              <w:bottom w:val="single" w:color="000000" w:sz="4" w:space="0"/>
              <w:right w:val="single" w:color="000000" w:sz="4" w:space="0"/>
            </w:tcBorders>
            <w:noWrap w:val="0"/>
            <w:vAlign w:val="center"/>
          </w:tcPr>
          <w:p w14:paraId="2437D033">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线缆及安装配件</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004236D">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3538B235">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158</w:t>
            </w:r>
          </w:p>
        </w:tc>
      </w:tr>
      <w:tr w14:paraId="40EEFE63">
        <w:tblPrEx>
          <w:tblCellMar>
            <w:top w:w="0" w:type="dxa"/>
            <w:left w:w="108" w:type="dxa"/>
            <w:bottom w:w="0" w:type="dxa"/>
            <w:right w:w="108" w:type="dxa"/>
          </w:tblCellMar>
        </w:tblPrEx>
        <w:trPr>
          <w:trHeight w:val="418" w:hRule="atLeast"/>
        </w:trPr>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72D8919">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w:t>
            </w:r>
          </w:p>
        </w:tc>
        <w:tc>
          <w:tcPr>
            <w:tcW w:w="3412" w:type="dxa"/>
            <w:tcBorders>
              <w:top w:val="single" w:color="000000" w:sz="4" w:space="0"/>
              <w:left w:val="single" w:color="000000" w:sz="4" w:space="0"/>
              <w:bottom w:val="single" w:color="000000" w:sz="4" w:space="0"/>
              <w:right w:val="single" w:color="000000" w:sz="4" w:space="0"/>
            </w:tcBorders>
            <w:noWrap w:val="0"/>
            <w:vAlign w:val="center"/>
          </w:tcPr>
          <w:p w14:paraId="01E7EFBD">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设备安装</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320CC4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134F39E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r>
      <w:tr w14:paraId="5B9F1287">
        <w:tblPrEx>
          <w:tblCellMar>
            <w:top w:w="0" w:type="dxa"/>
            <w:left w:w="108" w:type="dxa"/>
            <w:bottom w:w="0" w:type="dxa"/>
            <w:right w:w="108" w:type="dxa"/>
          </w:tblCellMar>
        </w:tblPrEx>
        <w:trPr>
          <w:trHeight w:val="427" w:hRule="atLeast"/>
        </w:trPr>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BFDC018">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7</w:t>
            </w:r>
          </w:p>
        </w:tc>
        <w:tc>
          <w:tcPr>
            <w:tcW w:w="3412" w:type="dxa"/>
            <w:tcBorders>
              <w:top w:val="single" w:color="000000" w:sz="4" w:space="0"/>
              <w:left w:val="single" w:color="000000" w:sz="4" w:space="0"/>
              <w:bottom w:val="single" w:color="000000" w:sz="4" w:space="0"/>
              <w:right w:val="single" w:color="000000" w:sz="4" w:space="0"/>
            </w:tcBorders>
            <w:noWrap w:val="0"/>
            <w:vAlign w:val="center"/>
          </w:tcPr>
          <w:p w14:paraId="1AAC11AA">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通讯卡，期限为2年</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1C50A1C">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w:t>
            </w:r>
          </w:p>
        </w:tc>
        <w:tc>
          <w:tcPr>
            <w:tcW w:w="1797" w:type="dxa"/>
            <w:tcBorders>
              <w:top w:val="single" w:color="000000" w:sz="4" w:space="0"/>
              <w:left w:val="single" w:color="000000" w:sz="4" w:space="0"/>
              <w:bottom w:val="single" w:color="000000" w:sz="4" w:space="0"/>
              <w:right w:val="single" w:color="000000" w:sz="4" w:space="0"/>
            </w:tcBorders>
            <w:noWrap w:val="0"/>
            <w:vAlign w:val="center"/>
          </w:tcPr>
          <w:p w14:paraId="06739CD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r>
    </w:tbl>
    <w:p w14:paraId="44659ED9">
      <w:pPr>
        <w:snapToGrid w:val="0"/>
        <w:spacing w:line="360" w:lineRule="auto"/>
        <w:ind w:firstLine="482" w:firstLineChars="200"/>
        <w:rPr>
          <w:rFonts w:ascii="Times New Roman" w:hAnsi="Times New Roman" w:eastAsia="宋体" w:cs="Times New Roman"/>
          <w:b/>
          <w:bCs/>
          <w:sz w:val="24"/>
          <w:szCs w:val="24"/>
          <w:highlight w:val="none"/>
        </w:rPr>
      </w:pPr>
    </w:p>
    <w:p w14:paraId="45631451">
      <w:pPr>
        <w:snapToGrid w:val="0"/>
        <w:spacing w:line="360" w:lineRule="auto"/>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（2）参数要求：</w:t>
      </w:r>
    </w:p>
    <w:p w14:paraId="2A5970F9">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1. 一体化在线功率计</w:t>
      </w:r>
    </w:p>
    <w:p w14:paraId="32E002F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选择具有典型样本安装计量设施（器具）进行取水量计量，定期核定折算系数及不同作物亩均用水量。宜统筹考虑水资源分区（水文地质分区）、主要灌溉工程型式、作物类型等因素。水量监测计量选择主要灌溉季节，量测时间不少于60min。取水量量测符合取水计量相关标准要求，用电量量测符合电力计量相关技术要求。</w:t>
      </w:r>
    </w:p>
    <w:p w14:paraId="07B0C150">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76B958F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1.1 精度等级： 0.5S或C级（</w:t>
      </w:r>
      <w:r>
        <w:rPr>
          <w:rFonts w:hint="eastAsia" w:cs="Times New Roman"/>
          <w:sz w:val="24"/>
          <w:szCs w:val="24"/>
          <w:highlight w:val="none"/>
          <w:lang w:eastAsia="zh-CN"/>
        </w:rPr>
        <w:t>具有CPA认证或或具有CMA标识的第三方检测报告</w:t>
      </w:r>
      <w:r>
        <w:rPr>
          <w:rFonts w:ascii="Times New Roman" w:hAnsi="Times New Roman" w:eastAsia="宋体" w:cs="Times New Roman"/>
          <w:sz w:val="24"/>
          <w:szCs w:val="24"/>
          <w:highlight w:val="none"/>
        </w:rPr>
        <w:t>）。</w:t>
      </w:r>
    </w:p>
    <w:p w14:paraId="6BBD73BD">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2.2电能计量：有功电能计量（正、反向）;无功电能计量（正、反向）。</w:t>
      </w:r>
    </w:p>
    <w:p w14:paraId="3AFAB73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2.3 电能测量：电流、电压、有功/无功功率、视在功率、功率因数、频率、有功/无功电度。</w:t>
      </w:r>
    </w:p>
    <w:p w14:paraId="2EFDEA91">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1.4 显示方式：液晶显示、背光显示。</w:t>
      </w:r>
    </w:p>
    <w:p w14:paraId="1ED9A23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1.5安装方式：标准DIN导轨安装</w:t>
      </w:r>
    </w:p>
    <w:p w14:paraId="6668DA9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1.6支持</w:t>
      </w:r>
      <w:r>
        <w:rPr>
          <w:rFonts w:hint="eastAsia" w:cs="Times New Roman"/>
          <w:sz w:val="24"/>
          <w:szCs w:val="24"/>
          <w:highlight w:val="none"/>
          <w:lang w:eastAsia="zh-CN"/>
        </w:rPr>
        <w:t>不少于</w:t>
      </w:r>
      <w:r>
        <w:rPr>
          <w:rFonts w:ascii="Times New Roman" w:hAnsi="Times New Roman" w:eastAsia="宋体" w:cs="Times New Roman"/>
          <w:sz w:val="24"/>
          <w:szCs w:val="24"/>
          <w:highlight w:val="none"/>
        </w:rPr>
        <w:t>8个费率电能统计和8种费率电价设置。</w:t>
      </w:r>
    </w:p>
    <w:p w14:paraId="5461A03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1.7冻结功能：冻结内容包含复费率用电量、最大需量、最大需量发生时间等数据。</w:t>
      </w:r>
    </w:p>
    <w:p w14:paraId="56FB5538">
      <w:pPr>
        <w:spacing w:line="500" w:lineRule="exact"/>
        <w:ind w:firstLine="480" w:firstLineChars="200"/>
        <w:rPr>
          <w:rFonts w:hint="eastAsia"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rPr>
        <w:t>1.8时间控制回路通断功能：可按照时间控制通断，支持节假日设置</w:t>
      </w:r>
      <w:r>
        <w:rPr>
          <w:rFonts w:hint="eastAsia" w:cs="Times New Roman"/>
          <w:sz w:val="24"/>
          <w:szCs w:val="24"/>
          <w:highlight w:val="none"/>
          <w:lang w:eastAsia="zh-CN"/>
        </w:rPr>
        <w:t>；</w:t>
      </w:r>
    </w:p>
    <w:p w14:paraId="6176CB9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1.9 过载断电功能：可设置回路最大功率，超过设定值自动跳闸，可设定自动恢复时间及次数</w:t>
      </w:r>
    </w:p>
    <w:p w14:paraId="28D00059">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 机箱</w:t>
      </w:r>
    </w:p>
    <w:p w14:paraId="4F2FE2C1">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6438698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2.1 一体化防水机箱，通信模块、遥测终端机等集成于机箱；</w:t>
      </w:r>
    </w:p>
    <w:p w14:paraId="0AD480C7">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2.2 板材：具有防锈能力的不锈钢板，厚度≥1.5mm，整体喷塑；</w:t>
      </w:r>
    </w:p>
    <w:p w14:paraId="51628C9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2.3 箱体上印刷水利标志、危险警示等标识；</w:t>
      </w:r>
    </w:p>
    <w:p w14:paraId="0C255E3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2.4 机箱具有防盗措施，整体密封防水、防尘</w:t>
      </w:r>
      <w:r>
        <w:rPr>
          <w:rFonts w:hint="eastAsia" w:cs="Times New Roman"/>
          <w:sz w:val="24"/>
          <w:szCs w:val="24"/>
          <w:highlight w:val="none"/>
          <w:lang w:eastAsia="zh-CN"/>
        </w:rPr>
        <w:t>（</w:t>
      </w:r>
      <w:r>
        <w:rPr>
          <w:rFonts w:ascii="Times New Roman" w:hAnsi="Times New Roman" w:eastAsia="宋体" w:cs="Times New Roman"/>
          <w:sz w:val="24"/>
          <w:szCs w:val="24"/>
          <w:highlight w:val="none"/>
        </w:rPr>
        <w:t>防护等级≥IP55</w:t>
      </w:r>
      <w:r>
        <w:rPr>
          <w:rFonts w:hint="eastAsia" w:cs="Times New Roman"/>
          <w:sz w:val="24"/>
          <w:szCs w:val="24"/>
          <w:highlight w:val="none"/>
          <w:lang w:eastAsia="zh-CN"/>
        </w:rPr>
        <w:t>）</w:t>
      </w:r>
      <w:r>
        <w:rPr>
          <w:rFonts w:ascii="Times New Roman" w:hAnsi="Times New Roman" w:eastAsia="宋体" w:cs="Times New Roman"/>
          <w:sz w:val="24"/>
          <w:szCs w:val="24"/>
          <w:highlight w:val="none"/>
        </w:rPr>
        <w:t>，无观察窗。</w:t>
      </w:r>
    </w:p>
    <w:p w14:paraId="6178EE83">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3. 信号避雷器</w:t>
      </w:r>
    </w:p>
    <w:p w14:paraId="2F4B3D42">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5D17E7A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3.1 接口：接线端子；</w:t>
      </w:r>
    </w:p>
    <w:p w14:paraId="01C0F093">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3.2 工作电压Un：12V；</w:t>
      </w:r>
    </w:p>
    <w:p w14:paraId="5B921EBD">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3.3 C2每线标称放电电流</w:t>
      </w:r>
      <w:r>
        <w:rPr>
          <w:rFonts w:hint="eastAsia" w:ascii="微软雅黑" w:hAnsi="微软雅黑" w:eastAsia="微软雅黑" w:cs="微软雅黑"/>
          <w:i w:val="0"/>
          <w:iCs w:val="0"/>
          <w:caps w:val="0"/>
          <w:spacing w:val="0"/>
          <w:sz w:val="22"/>
          <w:szCs w:val="22"/>
          <w:highlight w:val="none"/>
          <w:shd w:val="clear" w:fill="FFFFFF"/>
        </w:rPr>
        <w:t>I</w:t>
      </w:r>
      <w:r>
        <w:rPr>
          <w:rFonts w:hint="default" w:ascii="KaTeX_Math" w:hAnsi="KaTeX_Math" w:eastAsia="KaTeX_Math" w:cs="KaTeX_Math"/>
          <w:i/>
          <w:iCs/>
          <w:caps w:val="0"/>
          <w:spacing w:val="0"/>
          <w:sz w:val="14"/>
          <w:szCs w:val="14"/>
          <w:highlight w:val="none"/>
          <w:shd w:val="clear" w:fill="FFFFFF"/>
        </w:rPr>
        <w:t>n</w:t>
      </w:r>
      <w:r>
        <w:rPr>
          <w:rFonts w:hint="eastAsia" w:ascii="微软雅黑" w:hAnsi="微软雅黑" w:eastAsia="微软雅黑" w:cs="微软雅黑"/>
          <w:i w:val="0"/>
          <w:iCs w:val="0"/>
          <w:caps w:val="0"/>
          <w:spacing w:val="0"/>
          <w:sz w:val="1"/>
          <w:szCs w:val="1"/>
          <w:highlight w:val="none"/>
          <w:shd w:val="clear" w:fill="FFFFFF"/>
        </w:rPr>
        <w:t>​</w:t>
      </w:r>
      <w:r>
        <w:rPr>
          <w:rFonts w:ascii="Times New Roman" w:hAnsi="Times New Roman" w:eastAsia="宋体" w:cs="Times New Roman"/>
          <w:sz w:val="24"/>
          <w:szCs w:val="24"/>
          <w:highlight w:val="none"/>
        </w:rPr>
        <w:t>：3kA(8/20μS)；</w:t>
      </w:r>
    </w:p>
    <w:p w14:paraId="5D4F68C3">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3.4 C2总标称放电电流</w:t>
      </w:r>
      <w:r>
        <w:rPr>
          <w:rFonts w:ascii="Times New Roman" w:hAnsi="Times New Roman" w:eastAsia="微软雅黑" w:cs="Times New Roman"/>
          <w:sz w:val="22"/>
          <w:szCs w:val="22"/>
          <w:highlight w:val="none"/>
          <w:shd w:val="clear" w:color="auto" w:fill="FFFFFF"/>
        </w:rPr>
        <w:t>I</w:t>
      </w:r>
      <w:r>
        <w:rPr>
          <w:rFonts w:ascii="Times New Roman" w:hAnsi="Times New Roman" w:eastAsia="KaTeX_Math" w:cs="Times New Roman"/>
          <w:iCs/>
          <w:sz w:val="14"/>
          <w:szCs w:val="14"/>
          <w:highlight w:val="none"/>
          <w:shd w:val="clear" w:color="auto" w:fill="FFFFFF"/>
        </w:rPr>
        <w:t>total</w:t>
      </w:r>
      <w:r>
        <w:rPr>
          <w:rFonts w:ascii="Times New Roman" w:hAnsi="Times New Roman" w:eastAsia="宋体" w:cs="Times New Roman"/>
          <w:sz w:val="24"/>
          <w:szCs w:val="24"/>
          <w:highlight w:val="none"/>
        </w:rPr>
        <w:t>：6kA(8/20μS)；</w:t>
      </w:r>
    </w:p>
    <w:p w14:paraId="11DFE38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3.5 电压保护水平(InC1）Up：40V；</w:t>
      </w:r>
    </w:p>
    <w:p w14:paraId="2A2634F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3.6 传输速率：10Mbps；</w:t>
      </w:r>
    </w:p>
    <w:p w14:paraId="3F42749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3.7 特性阻抗：100Ω；</w:t>
      </w:r>
    </w:p>
    <w:p w14:paraId="78FC45F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3.8 响应时间：≤1ns；</w:t>
      </w:r>
    </w:p>
    <w:p w14:paraId="2A1C075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3.9 插入损耗：≤0.5dB；</w:t>
      </w:r>
    </w:p>
    <w:p w14:paraId="5DE95AB3">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3.10 接口：接线端子，CH3/9/6。</w:t>
      </w:r>
    </w:p>
    <w:p w14:paraId="6DE178C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3.11 标称电流IL：0.5A；</w:t>
      </w:r>
    </w:p>
    <w:p w14:paraId="4263D7FD">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3.12 通流量：5KA/（8/20μS）；</w:t>
      </w:r>
    </w:p>
    <w:p w14:paraId="20D392F0">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3.13 安装导线截面积：0.08—2.5</w:t>
      </w:r>
      <w:r>
        <w:rPr>
          <w:rFonts w:ascii="微软雅黑" w:hAnsi="微软雅黑" w:eastAsia="微软雅黑" w:cs="微软雅黑"/>
          <w:i w:val="0"/>
          <w:iCs w:val="0"/>
          <w:caps w:val="0"/>
          <w:spacing w:val="0"/>
          <w:sz w:val="22"/>
          <w:szCs w:val="22"/>
          <w:highlight w:val="none"/>
          <w:shd w:val="clear" w:fill="FFFFFF"/>
        </w:rPr>
        <w:t>mm²</w:t>
      </w:r>
      <w:r>
        <w:rPr>
          <w:rFonts w:ascii="Times New Roman" w:hAnsi="Times New Roman" w:eastAsia="宋体" w:cs="Times New Roman"/>
          <w:sz w:val="24"/>
          <w:szCs w:val="24"/>
          <w:highlight w:val="none"/>
        </w:rPr>
        <w:t>；</w:t>
      </w:r>
    </w:p>
    <w:p w14:paraId="7A856E8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3.14 工作温度（℃）：-40℃~+80℃；</w:t>
      </w:r>
    </w:p>
    <w:p w14:paraId="622E766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3.15 相对湿度：10%～90%（25℃）。</w:t>
      </w:r>
    </w:p>
    <w:p w14:paraId="5FA0BB9D">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4. 电源避雷器</w:t>
      </w:r>
    </w:p>
    <w:p w14:paraId="2E93DEED">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135B4386">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4.1标称工作电压Un：220V</w:t>
      </w:r>
    </w:p>
    <w:p w14:paraId="47B0A40A">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4.2最大持续工作压Uc：385V</w:t>
      </w:r>
    </w:p>
    <w:p w14:paraId="10C5A493">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4.3标称放电电流(8/20μS)In：20kA</w:t>
      </w:r>
    </w:p>
    <w:p w14:paraId="171DFEA9">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4.4最大放电电流(8/20μS)Imax：40kA</w:t>
      </w:r>
    </w:p>
    <w:p w14:paraId="64493CC1">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4.5电压保护水平(In) Up：1.7kV</w:t>
      </w:r>
    </w:p>
    <w:p w14:paraId="4CF22105">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4.6外壳防护等级：</w:t>
      </w:r>
      <w:r>
        <w:rPr>
          <w:rFonts w:hint="eastAsia" w:ascii="宋体" w:hAnsi="宋体" w:eastAsia="宋体" w:cs="宋体"/>
          <w:bCs/>
          <w:sz w:val="24"/>
          <w:szCs w:val="24"/>
          <w:highlight w:val="none"/>
        </w:rPr>
        <w:t>≧</w:t>
      </w:r>
      <w:r>
        <w:rPr>
          <w:rFonts w:ascii="Times New Roman" w:hAnsi="Times New Roman" w:eastAsia="宋体" w:cs="Times New Roman"/>
          <w:bCs/>
          <w:sz w:val="24"/>
          <w:szCs w:val="24"/>
          <w:highlight w:val="none"/>
        </w:rPr>
        <w:t>IP20；</w:t>
      </w:r>
    </w:p>
    <w:p w14:paraId="7CEC0C85">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4.7工作环境</w:t>
      </w:r>
      <w:r>
        <w:rPr>
          <w:rFonts w:ascii="Times New Roman" w:hAnsi="Times New Roman" w:eastAsia="宋体" w:cs="Times New Roman"/>
          <w:bCs/>
          <w:sz w:val="24"/>
          <w:szCs w:val="24"/>
          <w:highlight w:val="none"/>
        </w:rPr>
        <w:tab/>
      </w:r>
      <w:r>
        <w:rPr>
          <w:rFonts w:ascii="Times New Roman" w:hAnsi="Times New Roman" w:eastAsia="宋体" w:cs="Times New Roman"/>
          <w:bCs/>
          <w:sz w:val="24"/>
          <w:szCs w:val="24"/>
          <w:highlight w:val="none"/>
        </w:rPr>
        <w:t>环境温度：－40℃～＋70℃；</w:t>
      </w:r>
    </w:p>
    <w:p w14:paraId="624F759D">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4.8相对湿度：≤95%（25℃）。</w:t>
      </w:r>
    </w:p>
    <w:p w14:paraId="507ED7C4">
      <w:pPr>
        <w:spacing w:before="72" w:beforeLines="25" w:after="72" w:afterLines="25" w:line="500" w:lineRule="exact"/>
        <w:jc w:val="center"/>
        <w:rPr>
          <w:rFonts w:ascii="Times New Roman" w:hAnsi="Times New Roman" w:eastAsia="宋体" w:cs="Times New Roman"/>
          <w:b/>
          <w:bCs/>
          <w:sz w:val="24"/>
          <w:szCs w:val="24"/>
          <w:highlight w:val="none"/>
        </w:rPr>
      </w:pPr>
      <w:r>
        <w:rPr>
          <w:rFonts w:ascii="Cambria Math" w:hAnsi="Cambria Math" w:eastAsia="宋体" w:cs="Cambria Math"/>
          <w:b/>
          <w:bCs/>
          <w:sz w:val="24"/>
          <w:szCs w:val="24"/>
          <w:highlight w:val="none"/>
        </w:rPr>
        <w:t>④</w:t>
      </w:r>
      <w:r>
        <w:rPr>
          <w:rFonts w:ascii="Times New Roman" w:hAnsi="Times New Roman" w:eastAsia="宋体" w:cs="Times New Roman"/>
          <w:b/>
          <w:bCs/>
          <w:sz w:val="24"/>
          <w:szCs w:val="24"/>
          <w:highlight w:val="none"/>
        </w:rPr>
        <w:t>明渠计量设施安装</w:t>
      </w:r>
    </w:p>
    <w:p w14:paraId="04378A5E">
      <w:pPr>
        <w:spacing w:before="72" w:beforeLines="25" w:after="72" w:afterLines="25" w:line="500" w:lineRule="exact"/>
        <w:ind w:firstLine="241" w:firstLineChars="100"/>
        <w:jc w:val="left"/>
        <w:rPr>
          <w:rFonts w:ascii="Times New Roman" w:hAnsi="Times New Roman" w:eastAsia="宋体" w:cs="Times New Roman"/>
          <w:sz w:val="24"/>
          <w:szCs w:val="24"/>
          <w:highlight w:val="none"/>
        </w:rPr>
      </w:pPr>
      <w:r>
        <w:rPr>
          <w:rFonts w:ascii="Times New Roman" w:hAnsi="Times New Roman" w:eastAsia="宋体" w:cs="Times New Roman"/>
          <w:b/>
          <w:bCs/>
          <w:sz w:val="24"/>
          <w:szCs w:val="24"/>
          <w:highlight w:val="none"/>
        </w:rPr>
        <w:t>（1）明细清单明细</w:t>
      </w:r>
    </w:p>
    <w:tbl>
      <w:tblPr>
        <w:tblStyle w:val="3"/>
        <w:tblW w:w="841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4046"/>
        <w:gridCol w:w="1578"/>
        <w:gridCol w:w="1578"/>
      </w:tblGrid>
      <w:tr w14:paraId="6CBA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0B7FCED5">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序号</w:t>
            </w:r>
          </w:p>
        </w:tc>
        <w:tc>
          <w:tcPr>
            <w:tcW w:w="4046" w:type="dxa"/>
            <w:noWrap w:val="0"/>
            <w:vAlign w:val="center"/>
          </w:tcPr>
          <w:p w14:paraId="5234252F">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项目或设备名称</w:t>
            </w:r>
          </w:p>
        </w:tc>
        <w:tc>
          <w:tcPr>
            <w:tcW w:w="1578" w:type="dxa"/>
            <w:noWrap w:val="0"/>
            <w:vAlign w:val="center"/>
          </w:tcPr>
          <w:p w14:paraId="7A88D3E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单位</w:t>
            </w:r>
          </w:p>
        </w:tc>
        <w:tc>
          <w:tcPr>
            <w:tcW w:w="1578" w:type="dxa"/>
            <w:noWrap w:val="0"/>
            <w:vAlign w:val="center"/>
          </w:tcPr>
          <w:p w14:paraId="13C1440C">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数量</w:t>
            </w:r>
          </w:p>
        </w:tc>
      </w:tr>
      <w:tr w14:paraId="50B3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6C99064C">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c>
          <w:tcPr>
            <w:tcW w:w="4046" w:type="dxa"/>
            <w:noWrap w:val="0"/>
            <w:vAlign w:val="center"/>
          </w:tcPr>
          <w:p w14:paraId="2B1C896F">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超声波流速仪</w:t>
            </w:r>
          </w:p>
        </w:tc>
        <w:tc>
          <w:tcPr>
            <w:tcW w:w="1578" w:type="dxa"/>
            <w:noWrap w:val="0"/>
            <w:vAlign w:val="center"/>
          </w:tcPr>
          <w:p w14:paraId="1AC2F18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578" w:type="dxa"/>
            <w:noWrap w:val="0"/>
            <w:vAlign w:val="center"/>
          </w:tcPr>
          <w:p w14:paraId="1444980E">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r>
      <w:tr w14:paraId="081B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1DC0AC25">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w:t>
            </w:r>
          </w:p>
        </w:tc>
        <w:tc>
          <w:tcPr>
            <w:tcW w:w="4046" w:type="dxa"/>
            <w:noWrap w:val="0"/>
            <w:vAlign w:val="center"/>
          </w:tcPr>
          <w:p w14:paraId="4A0B80D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水位计</w:t>
            </w:r>
          </w:p>
        </w:tc>
        <w:tc>
          <w:tcPr>
            <w:tcW w:w="1578" w:type="dxa"/>
            <w:noWrap w:val="0"/>
            <w:vAlign w:val="center"/>
          </w:tcPr>
          <w:p w14:paraId="605C9983">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578" w:type="dxa"/>
            <w:noWrap w:val="0"/>
            <w:vAlign w:val="center"/>
          </w:tcPr>
          <w:p w14:paraId="4E658C73">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r>
      <w:tr w14:paraId="3AFA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206220E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w:t>
            </w:r>
          </w:p>
        </w:tc>
        <w:tc>
          <w:tcPr>
            <w:tcW w:w="4046" w:type="dxa"/>
            <w:noWrap w:val="0"/>
            <w:vAlign w:val="center"/>
          </w:tcPr>
          <w:p w14:paraId="3D076E5B">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遥测终端机（RTU）</w:t>
            </w:r>
          </w:p>
        </w:tc>
        <w:tc>
          <w:tcPr>
            <w:tcW w:w="1578" w:type="dxa"/>
            <w:noWrap w:val="0"/>
            <w:vAlign w:val="center"/>
          </w:tcPr>
          <w:p w14:paraId="61074C5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578" w:type="dxa"/>
            <w:noWrap w:val="0"/>
            <w:vAlign w:val="center"/>
          </w:tcPr>
          <w:p w14:paraId="05D6F17B">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r>
      <w:tr w14:paraId="4DE9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34AFD23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w:t>
            </w:r>
          </w:p>
        </w:tc>
        <w:tc>
          <w:tcPr>
            <w:tcW w:w="4046" w:type="dxa"/>
            <w:noWrap w:val="0"/>
            <w:vAlign w:val="center"/>
          </w:tcPr>
          <w:p w14:paraId="6F162E2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通讯控制模块</w:t>
            </w:r>
          </w:p>
        </w:tc>
        <w:tc>
          <w:tcPr>
            <w:tcW w:w="1578" w:type="dxa"/>
            <w:noWrap w:val="0"/>
            <w:vAlign w:val="center"/>
          </w:tcPr>
          <w:p w14:paraId="14A8ED3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块</w:t>
            </w:r>
          </w:p>
        </w:tc>
        <w:tc>
          <w:tcPr>
            <w:tcW w:w="1578" w:type="dxa"/>
            <w:noWrap w:val="0"/>
            <w:vAlign w:val="center"/>
          </w:tcPr>
          <w:p w14:paraId="60181DF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r>
      <w:tr w14:paraId="7ABE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73FC8E6D">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c>
          <w:tcPr>
            <w:tcW w:w="4046" w:type="dxa"/>
            <w:noWrap w:val="0"/>
            <w:vAlign w:val="center"/>
          </w:tcPr>
          <w:p w14:paraId="17A8CB7A">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机箱</w:t>
            </w:r>
          </w:p>
        </w:tc>
        <w:tc>
          <w:tcPr>
            <w:tcW w:w="1578" w:type="dxa"/>
            <w:noWrap w:val="0"/>
            <w:vAlign w:val="center"/>
          </w:tcPr>
          <w:p w14:paraId="440E736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个</w:t>
            </w:r>
          </w:p>
        </w:tc>
        <w:tc>
          <w:tcPr>
            <w:tcW w:w="1578" w:type="dxa"/>
            <w:noWrap w:val="0"/>
            <w:vAlign w:val="center"/>
          </w:tcPr>
          <w:p w14:paraId="4BA1E308">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r>
      <w:tr w14:paraId="15AD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2733075A">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w:t>
            </w:r>
          </w:p>
        </w:tc>
        <w:tc>
          <w:tcPr>
            <w:tcW w:w="4046" w:type="dxa"/>
            <w:noWrap w:val="0"/>
            <w:vAlign w:val="center"/>
          </w:tcPr>
          <w:p w14:paraId="09C5B574">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100W太阳能电池板</w:t>
            </w:r>
          </w:p>
        </w:tc>
        <w:tc>
          <w:tcPr>
            <w:tcW w:w="1578" w:type="dxa"/>
            <w:noWrap w:val="0"/>
            <w:vAlign w:val="center"/>
          </w:tcPr>
          <w:p w14:paraId="3329DAE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578" w:type="dxa"/>
            <w:noWrap w:val="0"/>
            <w:vAlign w:val="center"/>
          </w:tcPr>
          <w:p w14:paraId="7DD40E5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r>
      <w:tr w14:paraId="0B30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6B2E96D5">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7</w:t>
            </w:r>
          </w:p>
        </w:tc>
        <w:tc>
          <w:tcPr>
            <w:tcW w:w="4046" w:type="dxa"/>
            <w:noWrap w:val="0"/>
            <w:vAlign w:val="center"/>
          </w:tcPr>
          <w:p w14:paraId="77733F3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充电控制器</w:t>
            </w:r>
          </w:p>
        </w:tc>
        <w:tc>
          <w:tcPr>
            <w:tcW w:w="1578" w:type="dxa"/>
            <w:noWrap w:val="0"/>
            <w:vAlign w:val="center"/>
          </w:tcPr>
          <w:p w14:paraId="57B8CDFF">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个</w:t>
            </w:r>
          </w:p>
        </w:tc>
        <w:tc>
          <w:tcPr>
            <w:tcW w:w="1578" w:type="dxa"/>
            <w:noWrap w:val="0"/>
            <w:vAlign w:val="center"/>
          </w:tcPr>
          <w:p w14:paraId="1B87125A">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r>
      <w:tr w14:paraId="12DA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76713641">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w:t>
            </w:r>
          </w:p>
        </w:tc>
        <w:tc>
          <w:tcPr>
            <w:tcW w:w="4046" w:type="dxa"/>
            <w:noWrap w:val="0"/>
            <w:vAlign w:val="center"/>
          </w:tcPr>
          <w:p w14:paraId="3D818BB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信号避雷器</w:t>
            </w:r>
          </w:p>
        </w:tc>
        <w:tc>
          <w:tcPr>
            <w:tcW w:w="1578" w:type="dxa"/>
            <w:noWrap w:val="0"/>
            <w:vAlign w:val="center"/>
          </w:tcPr>
          <w:p w14:paraId="7C3AC42E">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个</w:t>
            </w:r>
          </w:p>
        </w:tc>
        <w:tc>
          <w:tcPr>
            <w:tcW w:w="1578" w:type="dxa"/>
            <w:noWrap w:val="0"/>
            <w:vAlign w:val="center"/>
          </w:tcPr>
          <w:p w14:paraId="7C7D4E3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r>
      <w:tr w14:paraId="06A6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30D900E8">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9</w:t>
            </w:r>
          </w:p>
        </w:tc>
        <w:tc>
          <w:tcPr>
            <w:tcW w:w="4046" w:type="dxa"/>
            <w:noWrap w:val="0"/>
            <w:vAlign w:val="center"/>
          </w:tcPr>
          <w:p w14:paraId="1BCC7370">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电源避雷器</w:t>
            </w:r>
          </w:p>
        </w:tc>
        <w:tc>
          <w:tcPr>
            <w:tcW w:w="1578" w:type="dxa"/>
            <w:noWrap w:val="0"/>
            <w:vAlign w:val="center"/>
          </w:tcPr>
          <w:p w14:paraId="0345B15B">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个</w:t>
            </w:r>
          </w:p>
        </w:tc>
        <w:tc>
          <w:tcPr>
            <w:tcW w:w="1578" w:type="dxa"/>
            <w:noWrap w:val="0"/>
            <w:vAlign w:val="center"/>
          </w:tcPr>
          <w:p w14:paraId="1DD10027">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r>
      <w:tr w14:paraId="2450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4A5BBEF5">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10</w:t>
            </w:r>
          </w:p>
        </w:tc>
        <w:tc>
          <w:tcPr>
            <w:tcW w:w="4046" w:type="dxa"/>
            <w:noWrap w:val="0"/>
            <w:vAlign w:val="center"/>
          </w:tcPr>
          <w:p w14:paraId="37A5E97B">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12V100A蓄电池</w:t>
            </w:r>
          </w:p>
        </w:tc>
        <w:tc>
          <w:tcPr>
            <w:tcW w:w="1578" w:type="dxa"/>
            <w:noWrap w:val="0"/>
            <w:vAlign w:val="center"/>
          </w:tcPr>
          <w:p w14:paraId="0558D9C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块</w:t>
            </w:r>
          </w:p>
        </w:tc>
        <w:tc>
          <w:tcPr>
            <w:tcW w:w="1578" w:type="dxa"/>
            <w:noWrap w:val="0"/>
            <w:vAlign w:val="center"/>
          </w:tcPr>
          <w:p w14:paraId="5501D714">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r>
      <w:tr w14:paraId="4EFA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2203FD59">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11</w:t>
            </w:r>
          </w:p>
        </w:tc>
        <w:tc>
          <w:tcPr>
            <w:tcW w:w="4046" w:type="dxa"/>
            <w:noWrap w:val="0"/>
            <w:vAlign w:val="center"/>
          </w:tcPr>
          <w:p w14:paraId="751F08D3">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水位井或支架</w:t>
            </w:r>
          </w:p>
        </w:tc>
        <w:tc>
          <w:tcPr>
            <w:tcW w:w="1578" w:type="dxa"/>
            <w:noWrap w:val="0"/>
            <w:vAlign w:val="center"/>
          </w:tcPr>
          <w:p w14:paraId="5A74454E">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578" w:type="dxa"/>
            <w:noWrap w:val="0"/>
            <w:vAlign w:val="center"/>
          </w:tcPr>
          <w:p w14:paraId="3FE96F3A">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r>
      <w:tr w14:paraId="48E5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02BC1A6B">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w:t>
            </w:r>
          </w:p>
        </w:tc>
        <w:tc>
          <w:tcPr>
            <w:tcW w:w="4046" w:type="dxa"/>
            <w:noWrap w:val="0"/>
            <w:vAlign w:val="center"/>
          </w:tcPr>
          <w:p w14:paraId="061787A9">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线缆及安装配件</w:t>
            </w:r>
          </w:p>
        </w:tc>
        <w:tc>
          <w:tcPr>
            <w:tcW w:w="1578" w:type="dxa"/>
            <w:noWrap w:val="0"/>
            <w:vAlign w:val="center"/>
          </w:tcPr>
          <w:p w14:paraId="5EBF037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套</w:t>
            </w:r>
          </w:p>
        </w:tc>
        <w:tc>
          <w:tcPr>
            <w:tcW w:w="1578" w:type="dxa"/>
            <w:noWrap w:val="0"/>
            <w:vAlign w:val="center"/>
          </w:tcPr>
          <w:p w14:paraId="2900BAFD">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r>
      <w:tr w14:paraId="6015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488CC99F">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13</w:t>
            </w:r>
          </w:p>
        </w:tc>
        <w:tc>
          <w:tcPr>
            <w:tcW w:w="4046" w:type="dxa"/>
            <w:noWrap w:val="0"/>
            <w:vAlign w:val="center"/>
          </w:tcPr>
          <w:p w14:paraId="0BB0DF66">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安装</w:t>
            </w:r>
          </w:p>
        </w:tc>
        <w:tc>
          <w:tcPr>
            <w:tcW w:w="1578" w:type="dxa"/>
            <w:noWrap w:val="0"/>
            <w:vAlign w:val="center"/>
          </w:tcPr>
          <w:p w14:paraId="7D7C16DE">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w:t>
            </w:r>
          </w:p>
        </w:tc>
        <w:tc>
          <w:tcPr>
            <w:tcW w:w="1578" w:type="dxa"/>
            <w:noWrap w:val="0"/>
            <w:vAlign w:val="center"/>
          </w:tcPr>
          <w:p w14:paraId="41764C34">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r>
      <w:tr w14:paraId="316A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16" w:type="dxa"/>
            <w:noWrap w:val="0"/>
            <w:vAlign w:val="center"/>
          </w:tcPr>
          <w:p w14:paraId="09125B9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14</w:t>
            </w:r>
          </w:p>
        </w:tc>
        <w:tc>
          <w:tcPr>
            <w:tcW w:w="4046" w:type="dxa"/>
            <w:noWrap w:val="0"/>
            <w:vAlign w:val="center"/>
          </w:tcPr>
          <w:p w14:paraId="5F5FB75D">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通讯卡，期限为2年</w:t>
            </w:r>
          </w:p>
        </w:tc>
        <w:tc>
          <w:tcPr>
            <w:tcW w:w="1578" w:type="dxa"/>
            <w:noWrap w:val="0"/>
            <w:vAlign w:val="center"/>
          </w:tcPr>
          <w:p w14:paraId="3A2FBCFC">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w:t>
            </w:r>
          </w:p>
        </w:tc>
        <w:tc>
          <w:tcPr>
            <w:tcW w:w="1578" w:type="dxa"/>
            <w:noWrap w:val="0"/>
            <w:vAlign w:val="center"/>
          </w:tcPr>
          <w:p w14:paraId="74299492">
            <w:pPr>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r>
    </w:tbl>
    <w:p w14:paraId="38DA1762">
      <w:pPr>
        <w:snapToGrid w:val="0"/>
        <w:spacing w:line="360" w:lineRule="auto"/>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（2）参数要求：</w:t>
      </w:r>
    </w:p>
    <w:p w14:paraId="4EEEE10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 超声波流速仪</w:t>
      </w:r>
    </w:p>
    <w:p w14:paraId="026ACAF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声学时差法是采用声学时差法流速仪测流，其原理是与流速方向成一定的夹角（通常45度）安装一对换能器，一个换能器发射超声波，另一个换能器</w:t>
      </w:r>
      <w:r>
        <w:rPr>
          <w:rFonts w:hint="eastAsia" w:cs="Times New Roman"/>
          <w:sz w:val="24"/>
          <w:szCs w:val="24"/>
          <w:highlight w:val="none"/>
          <w:lang w:eastAsia="zh-CN"/>
        </w:rPr>
        <w:t>接收</w:t>
      </w:r>
      <w:r>
        <w:rPr>
          <w:rFonts w:ascii="Times New Roman" w:hAnsi="Times New Roman" w:eastAsia="宋体" w:cs="Times New Roman"/>
          <w:sz w:val="24"/>
          <w:szCs w:val="24"/>
          <w:highlight w:val="none"/>
        </w:rPr>
        <w:t>超声波（超声波传输路线称为声路），通过声学时差法流速仪测得顺、逆流方向的超声波传输时间差计算出测线平均流速，必须通过现场率定获得率定测线平均流速与断面平均流速的相关系数，并根据现场断面测量获取的水位与断面面积关系计算断面面积和流量。</w:t>
      </w:r>
    </w:p>
    <w:p w14:paraId="2A2DC14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时差法明渠流量计由主机、流速传感器、水位计组成，流速传感器成对布设、分层测量。一般情况下，流速传</w:t>
      </w:r>
      <w:bookmarkStart w:id="6" w:name="_GoBack"/>
      <w:bookmarkEnd w:id="6"/>
      <w:r>
        <w:rPr>
          <w:rFonts w:ascii="Times New Roman" w:hAnsi="Times New Roman" w:eastAsia="宋体" w:cs="Times New Roman"/>
          <w:sz w:val="24"/>
          <w:szCs w:val="24"/>
          <w:highlight w:val="none"/>
        </w:rPr>
        <w:t>感器数量越多，测得的流速越准确。灌片斗渠宽度窄、深度较小，可选用双声道或四声道时差法流量计。</w:t>
      </w:r>
    </w:p>
    <w:p w14:paraId="3721C223">
      <w:pPr>
        <w:spacing w:line="500" w:lineRule="exact"/>
        <w:ind w:firstLine="482" w:firstLineChars="200"/>
        <w:rPr>
          <w:rFonts w:ascii="Times New Roman" w:hAnsi="Times New Roman" w:eastAsia="宋体" w:cs="Times New Roman"/>
          <w:sz w:val="24"/>
          <w:szCs w:val="24"/>
          <w:highlight w:val="none"/>
        </w:rPr>
      </w:pPr>
      <w:r>
        <w:rPr>
          <w:rFonts w:ascii="Times New Roman" w:hAnsi="Times New Roman" w:eastAsia="宋体" w:cs="Times New Roman"/>
          <w:b/>
          <w:bCs/>
          <w:sz w:val="24"/>
          <w:szCs w:val="24"/>
          <w:highlight w:val="none"/>
        </w:rPr>
        <w:t>技术参数如下：</w:t>
      </w:r>
    </w:p>
    <w:p w14:paraId="67242A1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1.1 测量范围:渠道范围0.5~10米；</w:t>
      </w:r>
    </w:p>
    <w:p w14:paraId="6A0A536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 流速范围:0.01m/s-30m/s；</w:t>
      </w:r>
    </w:p>
    <w:p w14:paraId="38A28EF6">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1.3 测量精度:±1%;</w:t>
      </w:r>
    </w:p>
    <w:p w14:paraId="1666DBF1">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1.4 通讯接口:RS485/232，标准MODBUS-RTU通信协议；</w:t>
      </w:r>
    </w:p>
    <w:p w14:paraId="72D8CD0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1.5 防护等级:</w:t>
      </w:r>
      <w:r>
        <w:rPr>
          <w:rFonts w:hint="eastAsia" w:ascii="宋体" w:hAnsi="宋体" w:eastAsia="宋体" w:cs="宋体"/>
          <w:bCs/>
          <w:sz w:val="24"/>
          <w:szCs w:val="24"/>
          <w:highlight w:val="none"/>
        </w:rPr>
        <w:t>≧</w:t>
      </w:r>
      <w:r>
        <w:rPr>
          <w:rFonts w:ascii="Times New Roman" w:hAnsi="Times New Roman" w:eastAsia="宋体" w:cs="Times New Roman"/>
          <w:sz w:val="24"/>
          <w:szCs w:val="24"/>
          <w:highlight w:val="none"/>
        </w:rPr>
        <w:t>IP68;</w:t>
      </w:r>
    </w:p>
    <w:p w14:paraId="13035D5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1.6 工作温度:-20~80℃。</w:t>
      </w:r>
    </w:p>
    <w:p w14:paraId="4F2FFF07">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 水位计</w:t>
      </w:r>
    </w:p>
    <w:p w14:paraId="505EE72D">
      <w:pPr>
        <w:spacing w:line="500" w:lineRule="exact"/>
        <w:ind w:left="479" w:leftChars="228"/>
        <w:rPr>
          <w:rFonts w:ascii="Times New Roman" w:hAnsi="Times New Roman" w:eastAsia="宋体" w:cs="Times New Roman"/>
          <w:sz w:val="24"/>
          <w:szCs w:val="24"/>
          <w:highlight w:val="none"/>
        </w:rPr>
      </w:pPr>
      <w:r>
        <w:rPr>
          <w:rFonts w:ascii="Times New Roman" w:hAnsi="Times New Roman" w:eastAsia="宋体" w:cs="Times New Roman"/>
          <w:b/>
          <w:bCs/>
          <w:sz w:val="24"/>
          <w:szCs w:val="24"/>
          <w:highlight w:val="none"/>
        </w:rPr>
        <w:t>技术参数如下：</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2.1 测量范围：0-10m、0-20m、0-40m、0-80m可选；</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2.2 最大水位变率：</w:t>
      </w:r>
      <w:r>
        <w:rPr>
          <w:rFonts w:ascii="Times New Roman" w:hAnsi="Times New Roman" w:eastAsia="宋体" w:cs="Times New Roman"/>
          <w:highlight w:val="none"/>
        </w:rPr>
        <w:t>&lt; 100</w:t>
      </w:r>
      <w:r>
        <w:rPr>
          <w:rFonts w:ascii="Times New Roman" w:hAnsi="Times New Roman" w:eastAsia="宋体" w:cs="Times New Roman"/>
          <w:sz w:val="24"/>
          <w:szCs w:val="24"/>
          <w:highlight w:val="none"/>
        </w:rPr>
        <w:t>cm/min；</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2.3 分辨力：1cm、1mm（可选）；</w:t>
      </w:r>
    </w:p>
    <w:p w14:paraId="21D880D8">
      <w:pPr>
        <w:spacing w:line="500" w:lineRule="exact"/>
        <w:ind w:left="479" w:leftChars="228"/>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2.4 测量准确度：≤±2cm（10m量程）；超过10m时，≤±(2cm±0.2%F•S)；</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2.5 显示器：十进制机械计数器；</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2.6 水位轮工作周长：32cm。</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2.7 测量缆：Φ1mm不锈钢缆；</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2.8 浮子直径：15cm、10cm可选；</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2.9 格雷码输出：10-12位。</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2.10 RS485接口：MODBUS-RTU通讯协议；</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2.11 电流:&lt;18mA典型值：14mA；</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2.12 4～20mA模拟量信号输出。</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2.13 环境温度：-25℃～85℃；</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2.14 相对湿度：&lt;95%(40℃)；</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2.15 尺寸：132×132×115</w:t>
      </w:r>
      <w:r>
        <w:rPr>
          <w:rFonts w:ascii="Times New Roman" w:hAnsi="Times New Roman" w:eastAsia="宋体" w:cs="Times New Roman"/>
          <w:highlight w:val="none"/>
        </w:rPr>
        <w:t>mm</w:t>
      </w:r>
      <w:r>
        <w:rPr>
          <w:rFonts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br w:type="textWrapping"/>
      </w:r>
      <w:r>
        <w:rPr>
          <w:rFonts w:ascii="Times New Roman" w:hAnsi="Times New Roman" w:eastAsia="宋体" w:cs="Times New Roman"/>
          <w:sz w:val="24"/>
          <w:szCs w:val="24"/>
          <w:highlight w:val="none"/>
        </w:rPr>
        <w:t>2.16 电源电压：12～24VDC。</w:t>
      </w:r>
    </w:p>
    <w:p w14:paraId="33454A5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2.17 100W太阳能电池板；</w:t>
      </w:r>
    </w:p>
    <w:p w14:paraId="256BBFED">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2.18 12V100A蓄电池。</w:t>
      </w:r>
    </w:p>
    <w:p w14:paraId="3AF9577B">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3. 遥测终端机（RTU）</w:t>
      </w:r>
    </w:p>
    <w:p w14:paraId="649711A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数据采集终端遵循节约线缆、操作方便，同时在移动信号质量好、尽量远离电磁干扰源、无滴水、无</w:t>
      </w:r>
      <w:r>
        <w:rPr>
          <w:rFonts w:hint="eastAsia" w:cs="Times New Roman"/>
          <w:sz w:val="24"/>
          <w:szCs w:val="24"/>
          <w:highlight w:val="none"/>
          <w:lang w:eastAsia="zh-CN"/>
        </w:rPr>
        <w:t>强振动</w:t>
      </w:r>
      <w:r>
        <w:rPr>
          <w:rFonts w:ascii="Times New Roman" w:hAnsi="Times New Roman" w:eastAsia="宋体" w:cs="Times New Roman"/>
          <w:sz w:val="24"/>
          <w:szCs w:val="24"/>
          <w:highlight w:val="none"/>
        </w:rPr>
        <w:t>的场所进行安装；</w:t>
      </w:r>
    </w:p>
    <w:p w14:paraId="426D63C7">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数据采集终端安装时机箱有良好的接地，接地电阻应≤5Ω，接地线选用截面积≥4mm²黄绿双色铜芯线，接地线两端均采用螺栓进行固定；</w:t>
      </w:r>
    </w:p>
    <w:p w14:paraId="620030A6">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数据采集终端确保在断电的情况下进行接线；</w:t>
      </w:r>
    </w:p>
    <w:p w14:paraId="1288F092">
      <w:pPr>
        <w:spacing w:line="500" w:lineRule="exact"/>
        <w:ind w:firstLine="482" w:firstLineChars="200"/>
        <w:rPr>
          <w:rFonts w:ascii="Times New Roman" w:hAnsi="Times New Roman" w:eastAsia="宋体" w:cs="Times New Roman"/>
          <w:sz w:val="24"/>
          <w:szCs w:val="24"/>
          <w:highlight w:val="none"/>
        </w:rPr>
      </w:pPr>
      <w:r>
        <w:rPr>
          <w:rFonts w:ascii="Times New Roman" w:hAnsi="Times New Roman" w:eastAsia="宋体" w:cs="Times New Roman"/>
          <w:b/>
          <w:bCs/>
          <w:sz w:val="24"/>
          <w:szCs w:val="24"/>
          <w:highlight w:val="none"/>
        </w:rPr>
        <w:t>技术参数如下：</w:t>
      </w:r>
    </w:p>
    <w:p w14:paraId="19D145D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3.1 功耗：静态电流≤1mA，平均电流≤10mA，电压DC12V；</w:t>
      </w:r>
    </w:p>
    <w:p w14:paraId="39E95E1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3.2 接口：不少于4个RS232C和2个RS485；</w:t>
      </w:r>
    </w:p>
    <w:p w14:paraId="57E1446D">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3.3 可保存不少于6年的数据，可保存不少于10万条数据。</w:t>
      </w:r>
    </w:p>
    <w:p w14:paraId="0FC9BA80">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3.4 数据定时上传（可设置），默认1小时；H-ADCP测流站点具有水位加报功能，水位加报门限可设置；</w:t>
      </w:r>
    </w:p>
    <w:p w14:paraId="292CBF26">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3.5 标配字符型液晶LCD显示和键盘，用于现场设置和查询所有参数。</w:t>
      </w:r>
    </w:p>
    <w:p w14:paraId="6C205B5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3.6 电池使用时间：测流设备连续阴雨天电池可续航不低于30天，并可结合现场调整；</w:t>
      </w:r>
    </w:p>
    <w:p w14:paraId="657B3B07">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3.7 支持内网服务器校时功能；支持定时报间隔、加报门限等远程配置；</w:t>
      </w:r>
    </w:p>
    <w:p w14:paraId="7D9E5AD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3.8 通信协议遵从《水资源监测数据传输规约》（SL427-2021）、《水文监测数据通信规约》（SL651-2014）等行业规范，需提供水利部水文仪器及岩土工程监督检验测试中心出具的水文和水资源规约测试报告。</w:t>
      </w:r>
    </w:p>
    <w:p w14:paraId="6DA2E2A8">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4. 通讯控制模块</w:t>
      </w:r>
    </w:p>
    <w:p w14:paraId="617E3EF8">
      <w:pPr>
        <w:spacing w:line="500" w:lineRule="exact"/>
        <w:ind w:firstLine="482" w:firstLineChars="200"/>
        <w:rPr>
          <w:rFonts w:ascii="Times New Roman" w:hAnsi="Times New Roman" w:eastAsia="宋体" w:cs="Times New Roman"/>
          <w:sz w:val="24"/>
          <w:szCs w:val="24"/>
          <w:highlight w:val="none"/>
        </w:rPr>
      </w:pPr>
      <w:r>
        <w:rPr>
          <w:rFonts w:ascii="Times New Roman" w:hAnsi="Times New Roman" w:eastAsia="宋体" w:cs="Times New Roman"/>
          <w:b/>
          <w:bCs/>
          <w:sz w:val="24"/>
          <w:szCs w:val="24"/>
          <w:highlight w:val="none"/>
        </w:rPr>
        <w:t>技术参数如下：</w:t>
      </w:r>
    </w:p>
    <w:p w14:paraId="6090615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 xml:space="preserve">4.1 </w:t>
      </w:r>
      <w:r>
        <w:rPr>
          <w:sz w:val="24"/>
          <w:szCs w:val="24"/>
          <w:highlight w:val="none"/>
        </w:rPr>
        <w:t>工作电流：≤230mA，休眠电流：≤10mA，供电电压范围：5～35V；具有抗电磁干扰、过载和短路保护的功能</w:t>
      </w:r>
      <w:r>
        <w:rPr>
          <w:rFonts w:ascii="Times New Roman" w:hAnsi="Times New Roman" w:eastAsia="宋体" w:cs="Times New Roman"/>
          <w:sz w:val="24"/>
          <w:szCs w:val="24"/>
          <w:highlight w:val="none"/>
        </w:rPr>
        <w:t>。</w:t>
      </w:r>
    </w:p>
    <w:p w14:paraId="51DE3F3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4.2 工作温度：</w:t>
      </w:r>
      <w:r>
        <w:rPr>
          <w:sz w:val="24"/>
          <w:szCs w:val="24"/>
          <w:highlight w:val="none"/>
        </w:rPr>
        <w:t>-35℃～75℃；存储温度：-40℃～85℃</w:t>
      </w:r>
      <w:r>
        <w:rPr>
          <w:rFonts w:ascii="Times New Roman" w:hAnsi="Times New Roman" w:eastAsia="宋体" w:cs="Times New Roman"/>
          <w:sz w:val="24"/>
          <w:szCs w:val="24"/>
          <w:highlight w:val="none"/>
        </w:rPr>
        <w:t>；</w:t>
      </w:r>
    </w:p>
    <w:p w14:paraId="0D3F4481">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4.3 接口形式：RS-485/RS-232C，实时数据透明无线传输；</w:t>
      </w:r>
    </w:p>
    <w:p w14:paraId="52240E3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4.4 协议：内嵌PPP、TCP/IP、UDP/IP协议，包括TCP、UDP等；</w:t>
      </w:r>
    </w:p>
    <w:p w14:paraId="6F44D91D">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4.5 传输方式：支持域名解析，支持AT指令集，SMS。</w:t>
      </w:r>
    </w:p>
    <w:p w14:paraId="5B97E847">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5. 机箱</w:t>
      </w:r>
    </w:p>
    <w:p w14:paraId="47FABB9B">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7B290B4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5.1 一体化防水机箱，通信模块、遥测终端机等集成于机箱；</w:t>
      </w:r>
    </w:p>
    <w:p w14:paraId="64DE314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5.2 板材：具有防锈能力的不锈钢板，厚度为≥1.5mm，整体喷塑；</w:t>
      </w:r>
    </w:p>
    <w:p w14:paraId="31AE82B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5.3 箱体上印刷水利标志、危险警示等标识；</w:t>
      </w:r>
    </w:p>
    <w:p w14:paraId="70AA5263">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5.4 机箱具有防盗措施，整体密封防水、防尘（防护等级</w:t>
      </w:r>
      <w:r>
        <w:rPr>
          <w:rFonts w:hint="eastAsia" w:ascii="宋体" w:hAnsi="宋体" w:eastAsia="宋体" w:cs="宋体"/>
          <w:bCs/>
          <w:sz w:val="24"/>
          <w:szCs w:val="24"/>
          <w:highlight w:val="none"/>
        </w:rPr>
        <w:t>≧</w:t>
      </w:r>
      <w:r>
        <w:rPr>
          <w:rFonts w:ascii="Times New Roman" w:hAnsi="Times New Roman" w:eastAsia="宋体" w:cs="Times New Roman"/>
          <w:sz w:val="24"/>
          <w:szCs w:val="24"/>
          <w:highlight w:val="none"/>
        </w:rPr>
        <w:t>IP55），无观察窗。</w:t>
      </w:r>
    </w:p>
    <w:p w14:paraId="55985AD3">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6. 100W太阳能电池板；</w:t>
      </w:r>
    </w:p>
    <w:p w14:paraId="5723D10B">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6BE0A1FC">
      <w:pPr>
        <w:spacing w:line="500" w:lineRule="exact"/>
        <w:ind w:firstLine="480" w:firstLineChars="200"/>
        <w:rPr>
          <w:rFonts w:hint="eastAsia" w:ascii="Times New Roman" w:hAnsi="Times New Roman" w:eastAsia="宋体" w:cs="Times New Roman"/>
          <w:b w:val="0"/>
          <w:bCs w:val="0"/>
          <w:sz w:val="24"/>
          <w:szCs w:val="24"/>
          <w:highlight w:val="none"/>
          <w:lang w:eastAsia="zh-CN"/>
        </w:rPr>
      </w:pPr>
      <w:r>
        <w:rPr>
          <w:rFonts w:ascii="Times New Roman" w:hAnsi="Times New Roman" w:eastAsia="宋体" w:cs="Times New Roman"/>
          <w:b w:val="0"/>
          <w:bCs w:val="0"/>
          <w:sz w:val="24"/>
          <w:szCs w:val="24"/>
          <w:highlight w:val="none"/>
        </w:rPr>
        <w:t>6.1 单晶硅</w:t>
      </w:r>
      <w:r>
        <w:rPr>
          <w:rFonts w:hint="eastAsia" w:cs="Times New Roman"/>
          <w:b w:val="0"/>
          <w:bCs w:val="0"/>
          <w:sz w:val="24"/>
          <w:szCs w:val="24"/>
          <w:highlight w:val="none"/>
          <w:lang w:eastAsia="zh-CN"/>
        </w:rPr>
        <w:t>；</w:t>
      </w:r>
    </w:p>
    <w:p w14:paraId="16EC9C53">
      <w:pPr>
        <w:spacing w:line="500" w:lineRule="exact"/>
        <w:ind w:firstLine="480" w:firstLineChars="200"/>
        <w:rPr>
          <w:rFonts w:hint="eastAsia" w:ascii="Times New Roman" w:hAnsi="Times New Roman" w:eastAsia="宋体" w:cs="Times New Roman"/>
          <w:b w:val="0"/>
          <w:bCs w:val="0"/>
          <w:sz w:val="24"/>
          <w:szCs w:val="24"/>
          <w:highlight w:val="none"/>
          <w:lang w:eastAsia="zh-CN"/>
        </w:rPr>
      </w:pPr>
      <w:r>
        <w:rPr>
          <w:rFonts w:ascii="Times New Roman" w:hAnsi="Times New Roman" w:eastAsia="宋体" w:cs="Times New Roman"/>
          <w:b w:val="0"/>
          <w:bCs w:val="0"/>
          <w:sz w:val="24"/>
          <w:szCs w:val="24"/>
          <w:highlight w:val="none"/>
        </w:rPr>
        <w:t>6.2 100W电池板</w:t>
      </w:r>
      <w:r>
        <w:rPr>
          <w:rFonts w:hint="eastAsia" w:cs="Times New Roman"/>
          <w:b w:val="0"/>
          <w:bCs w:val="0"/>
          <w:sz w:val="24"/>
          <w:szCs w:val="24"/>
          <w:highlight w:val="none"/>
          <w:lang w:eastAsia="zh-CN"/>
        </w:rPr>
        <w:t>。</w:t>
      </w:r>
    </w:p>
    <w:p w14:paraId="534A685B">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7. 充电控制器：</w:t>
      </w:r>
    </w:p>
    <w:p w14:paraId="4A74A84A">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327A4BE5">
      <w:pPr>
        <w:spacing w:line="500" w:lineRule="exact"/>
        <w:ind w:firstLine="480" w:firstLineChars="200"/>
        <w:rPr>
          <w:rFonts w:ascii="Times New Roman" w:hAnsi="Times New Roman" w:eastAsia="宋体" w:cs="Times New Roman"/>
          <w:b w:val="0"/>
          <w:bCs w:val="0"/>
          <w:sz w:val="24"/>
          <w:szCs w:val="24"/>
          <w:highlight w:val="none"/>
        </w:rPr>
      </w:pPr>
      <w:r>
        <w:rPr>
          <w:rFonts w:ascii="Times New Roman" w:hAnsi="Times New Roman" w:eastAsia="宋体" w:cs="Times New Roman"/>
          <w:b w:val="0"/>
          <w:bCs w:val="0"/>
          <w:sz w:val="24"/>
          <w:szCs w:val="24"/>
          <w:highlight w:val="none"/>
        </w:rPr>
        <w:t>7.1</w:t>
      </w:r>
      <w:r>
        <w:rPr>
          <w:rFonts w:hint="eastAsia" w:cs="Times New Roman"/>
          <w:b w:val="0"/>
          <w:bCs w:val="0"/>
          <w:sz w:val="24"/>
          <w:szCs w:val="24"/>
          <w:highlight w:val="none"/>
          <w:lang w:val="en-US" w:eastAsia="zh-CN"/>
        </w:rPr>
        <w:t xml:space="preserve"> </w:t>
      </w:r>
      <w:r>
        <w:rPr>
          <w:rFonts w:ascii="Times New Roman" w:hAnsi="Times New Roman" w:eastAsia="宋体" w:cs="Times New Roman"/>
          <w:b w:val="0"/>
          <w:bCs w:val="0"/>
          <w:sz w:val="24"/>
          <w:szCs w:val="24"/>
          <w:highlight w:val="none"/>
        </w:rPr>
        <w:t>常规配套。</w:t>
      </w:r>
    </w:p>
    <w:p w14:paraId="493BDCA2">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8. 信号避雷器</w:t>
      </w:r>
    </w:p>
    <w:p w14:paraId="6EEBF184">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24F32F0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8.1 接口：接线端子；</w:t>
      </w:r>
    </w:p>
    <w:p w14:paraId="3F3520B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8.2 工作电压Un：12V；</w:t>
      </w:r>
    </w:p>
    <w:p w14:paraId="6FF9B481">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8.3 C2每线标称放电电流</w:t>
      </w:r>
      <w:r>
        <w:rPr>
          <w:rFonts w:hint="eastAsia" w:ascii="微软雅黑" w:hAnsi="微软雅黑" w:eastAsia="微软雅黑" w:cs="微软雅黑"/>
          <w:i w:val="0"/>
          <w:iCs w:val="0"/>
          <w:caps w:val="0"/>
          <w:spacing w:val="0"/>
          <w:sz w:val="22"/>
          <w:szCs w:val="22"/>
          <w:highlight w:val="none"/>
          <w:shd w:val="clear" w:fill="FFFFFF"/>
        </w:rPr>
        <w:t>I</w:t>
      </w:r>
      <w:r>
        <w:rPr>
          <w:rFonts w:hint="default" w:ascii="KaTeX_Math" w:hAnsi="KaTeX_Math" w:eastAsia="KaTeX_Math" w:cs="KaTeX_Math"/>
          <w:i/>
          <w:iCs/>
          <w:caps w:val="0"/>
          <w:spacing w:val="0"/>
          <w:sz w:val="14"/>
          <w:szCs w:val="14"/>
          <w:highlight w:val="none"/>
          <w:shd w:val="clear" w:fill="FFFFFF"/>
        </w:rPr>
        <w:t>n</w:t>
      </w:r>
      <w:r>
        <w:rPr>
          <w:rFonts w:hint="eastAsia" w:ascii="微软雅黑" w:hAnsi="微软雅黑" w:eastAsia="微软雅黑" w:cs="微软雅黑"/>
          <w:i w:val="0"/>
          <w:iCs w:val="0"/>
          <w:caps w:val="0"/>
          <w:spacing w:val="0"/>
          <w:sz w:val="1"/>
          <w:szCs w:val="1"/>
          <w:highlight w:val="none"/>
          <w:shd w:val="clear" w:fill="FFFFFF"/>
        </w:rPr>
        <w:t>​</w:t>
      </w:r>
      <w:r>
        <w:rPr>
          <w:rFonts w:ascii="Times New Roman" w:hAnsi="Times New Roman" w:eastAsia="宋体" w:cs="Times New Roman"/>
          <w:sz w:val="24"/>
          <w:szCs w:val="24"/>
          <w:highlight w:val="none"/>
        </w:rPr>
        <w:t>：3kA(8/20μS)；</w:t>
      </w:r>
    </w:p>
    <w:p w14:paraId="69D0243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8.4 C2总标称放电电流</w:t>
      </w:r>
      <w:r>
        <w:rPr>
          <w:rFonts w:ascii="Times New Roman" w:hAnsi="Times New Roman" w:eastAsia="微软雅黑" w:cs="Times New Roman"/>
          <w:sz w:val="22"/>
          <w:szCs w:val="22"/>
          <w:highlight w:val="none"/>
          <w:shd w:val="clear" w:color="auto" w:fill="FFFFFF"/>
        </w:rPr>
        <w:t>I</w:t>
      </w:r>
      <w:r>
        <w:rPr>
          <w:rFonts w:ascii="Times New Roman" w:hAnsi="Times New Roman" w:eastAsia="KaTeX_Math" w:cs="Times New Roman"/>
          <w:iCs/>
          <w:sz w:val="14"/>
          <w:szCs w:val="14"/>
          <w:highlight w:val="none"/>
          <w:shd w:val="clear" w:color="auto" w:fill="FFFFFF"/>
        </w:rPr>
        <w:t>total</w:t>
      </w:r>
      <w:r>
        <w:rPr>
          <w:rFonts w:ascii="Times New Roman" w:hAnsi="Times New Roman" w:eastAsia="宋体" w:cs="Times New Roman"/>
          <w:sz w:val="24"/>
          <w:szCs w:val="24"/>
          <w:highlight w:val="none"/>
        </w:rPr>
        <w:t>：6kA(8/20μS)；</w:t>
      </w:r>
    </w:p>
    <w:p w14:paraId="6A914EB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8.5 电压保护水平(InC1）Up：40V；</w:t>
      </w:r>
    </w:p>
    <w:p w14:paraId="227A163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8.6 传输速率：10Mbps；</w:t>
      </w:r>
    </w:p>
    <w:p w14:paraId="12A27E1E">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8.7 特性阻抗：100Ω；</w:t>
      </w:r>
    </w:p>
    <w:p w14:paraId="6225A966">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8.8 响应时间：≤1ns；</w:t>
      </w:r>
    </w:p>
    <w:p w14:paraId="2084C5A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8.9 插入损耗：≤0.5dB；</w:t>
      </w:r>
    </w:p>
    <w:p w14:paraId="1E469B3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8.10 接口：接线端子，CH3/9/6。</w:t>
      </w:r>
    </w:p>
    <w:p w14:paraId="006748B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8.11 标称电流IL：0.5A；</w:t>
      </w:r>
    </w:p>
    <w:p w14:paraId="51AE223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8.12 通流量：5KA/（8/20μS）；</w:t>
      </w:r>
    </w:p>
    <w:p w14:paraId="69B8DB6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8.13 安装导线截面积：0.08—2.5</w:t>
      </w:r>
      <w:r>
        <w:rPr>
          <w:rFonts w:ascii="微软雅黑" w:hAnsi="微软雅黑" w:eastAsia="微软雅黑" w:cs="微软雅黑"/>
          <w:i w:val="0"/>
          <w:iCs w:val="0"/>
          <w:caps w:val="0"/>
          <w:spacing w:val="0"/>
          <w:sz w:val="22"/>
          <w:szCs w:val="22"/>
          <w:highlight w:val="none"/>
          <w:shd w:val="clear" w:fill="FFFFFF"/>
        </w:rPr>
        <w:t>mm²</w:t>
      </w:r>
      <w:r>
        <w:rPr>
          <w:rFonts w:ascii="Times New Roman" w:hAnsi="Times New Roman" w:eastAsia="宋体" w:cs="Times New Roman"/>
          <w:sz w:val="24"/>
          <w:szCs w:val="24"/>
          <w:highlight w:val="none"/>
        </w:rPr>
        <w:t>；</w:t>
      </w:r>
    </w:p>
    <w:p w14:paraId="18F3BBE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8.14 工作温度（℃）：-40℃~+80℃；</w:t>
      </w:r>
    </w:p>
    <w:p w14:paraId="728E8BB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8.15 相对湿度：10%～90%（25℃）。</w:t>
      </w:r>
    </w:p>
    <w:p w14:paraId="42B9A4D8">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9. 电源避雷器</w:t>
      </w:r>
    </w:p>
    <w:p w14:paraId="52A8EC22">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4928EC66">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9.1标称工作电压Un：220V</w:t>
      </w:r>
    </w:p>
    <w:p w14:paraId="33F592ED">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9.2最大持续工作压Uc：385V</w:t>
      </w:r>
    </w:p>
    <w:p w14:paraId="6FECF1DA">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9.3标称放电电流(8/20μS)In：20kA</w:t>
      </w:r>
    </w:p>
    <w:p w14:paraId="4BF05C20">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9.4最大放电电流(8/20μS)Imax：40kA</w:t>
      </w:r>
    </w:p>
    <w:p w14:paraId="03779F61">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9.5电压保护水平(In) Up：1.7kV</w:t>
      </w:r>
    </w:p>
    <w:p w14:paraId="64C1B05E">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9.6外壳防护等级：</w:t>
      </w:r>
      <w:r>
        <w:rPr>
          <w:rFonts w:hint="eastAsia" w:ascii="宋体" w:hAnsi="宋体" w:eastAsia="宋体" w:cs="宋体"/>
          <w:bCs/>
          <w:sz w:val="24"/>
          <w:szCs w:val="24"/>
          <w:highlight w:val="none"/>
        </w:rPr>
        <w:t>≧</w:t>
      </w:r>
      <w:r>
        <w:rPr>
          <w:rFonts w:ascii="Times New Roman" w:hAnsi="Times New Roman" w:eastAsia="宋体" w:cs="Times New Roman"/>
          <w:bCs/>
          <w:sz w:val="24"/>
          <w:szCs w:val="24"/>
          <w:highlight w:val="none"/>
        </w:rPr>
        <w:t>IP20；</w:t>
      </w:r>
    </w:p>
    <w:p w14:paraId="0BFC651A">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9.7工作环境</w:t>
      </w:r>
      <w:r>
        <w:rPr>
          <w:rFonts w:ascii="Times New Roman" w:hAnsi="Times New Roman" w:eastAsia="宋体" w:cs="Times New Roman"/>
          <w:bCs/>
          <w:sz w:val="24"/>
          <w:szCs w:val="24"/>
          <w:highlight w:val="none"/>
        </w:rPr>
        <w:tab/>
      </w:r>
      <w:r>
        <w:rPr>
          <w:rFonts w:ascii="Times New Roman" w:hAnsi="Times New Roman" w:eastAsia="宋体" w:cs="Times New Roman"/>
          <w:bCs/>
          <w:sz w:val="24"/>
          <w:szCs w:val="24"/>
          <w:highlight w:val="none"/>
        </w:rPr>
        <w:t>环境温度：－40℃～＋70℃；</w:t>
      </w:r>
    </w:p>
    <w:p w14:paraId="4FC6C541">
      <w:pPr>
        <w:spacing w:before="72" w:beforeLines="25" w:after="72" w:afterLines="25" w:line="500" w:lineRule="exact"/>
        <w:ind w:firstLine="480" w:firstLineChars="200"/>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9.8相对湿度：≤95%（25℃）。</w:t>
      </w:r>
    </w:p>
    <w:p w14:paraId="0C8E0A2D">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10. 12V100Ah蓄电池；</w:t>
      </w:r>
    </w:p>
    <w:p w14:paraId="58A7CE58">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技术参数如下：</w:t>
      </w:r>
    </w:p>
    <w:p w14:paraId="45E26F66">
      <w:pPr>
        <w:spacing w:line="500" w:lineRule="exact"/>
        <w:ind w:firstLine="480" w:firstLineChars="200"/>
        <w:rPr>
          <w:rFonts w:hint="eastAsia"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rPr>
        <w:t>10.1 12V100Ah蓄电池</w:t>
      </w:r>
      <w:r>
        <w:rPr>
          <w:rFonts w:hint="eastAsia" w:cs="Times New Roman"/>
          <w:sz w:val="24"/>
          <w:szCs w:val="24"/>
          <w:highlight w:val="none"/>
          <w:lang w:eastAsia="zh-CN"/>
        </w:rPr>
        <w:t>。</w:t>
      </w:r>
    </w:p>
    <w:p w14:paraId="1DD9225D">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11. 水位井或支架：</w:t>
      </w:r>
    </w:p>
    <w:p w14:paraId="73354664">
      <w:pPr>
        <w:spacing w:line="500" w:lineRule="exact"/>
        <w:ind w:firstLine="482" w:firstLineChars="200"/>
        <w:rPr>
          <w:rFonts w:ascii="Times New Roman" w:hAnsi="Times New Roman" w:eastAsia="宋体" w:cs="Times New Roman"/>
          <w:sz w:val="24"/>
          <w:szCs w:val="24"/>
          <w:highlight w:val="none"/>
        </w:rPr>
      </w:pPr>
      <w:r>
        <w:rPr>
          <w:rFonts w:ascii="Times New Roman" w:hAnsi="Times New Roman" w:eastAsia="宋体" w:cs="Times New Roman"/>
          <w:b/>
          <w:bCs/>
          <w:sz w:val="24"/>
          <w:szCs w:val="24"/>
          <w:highlight w:val="none"/>
        </w:rPr>
        <w:t>技术参数如下：</w:t>
      </w:r>
    </w:p>
    <w:p w14:paraId="7D1C9DA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11.1 常规配套。</w:t>
      </w:r>
    </w:p>
    <w:p w14:paraId="2E7413D1">
      <w:pPr>
        <w:spacing w:line="500" w:lineRule="exact"/>
        <w:ind w:firstLine="480" w:firstLineChars="200"/>
        <w:jc w:val="center"/>
        <w:rPr>
          <w:rFonts w:ascii="Times New Roman" w:hAnsi="Times New Roman" w:eastAsia="宋体" w:cs="Times New Roman"/>
          <w:b/>
          <w:bCs/>
          <w:sz w:val="24"/>
          <w:szCs w:val="24"/>
          <w:highlight w:val="none"/>
        </w:rPr>
      </w:pPr>
      <w:r>
        <w:rPr>
          <w:rFonts w:ascii="Cambria Math" w:hAnsi="Cambria Math" w:eastAsia="微软雅黑" w:cs="Cambria Math"/>
          <w:b/>
          <w:bCs/>
          <w:sz w:val="24"/>
          <w:szCs w:val="24"/>
          <w:highlight w:val="none"/>
        </w:rPr>
        <w:t>⑤</w:t>
      </w:r>
      <w:r>
        <w:rPr>
          <w:rFonts w:ascii="Times New Roman" w:hAnsi="Times New Roman" w:eastAsia="宋体" w:cs="Times New Roman"/>
          <w:b/>
          <w:bCs/>
          <w:sz w:val="24"/>
          <w:szCs w:val="24"/>
          <w:highlight w:val="none"/>
        </w:rPr>
        <w:t>信息平台开发要求</w:t>
      </w:r>
    </w:p>
    <w:p w14:paraId="5E7DEA4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监测系统首先通过监测站点完成数据采集上报工作，传感器采集电量等数据信号，并将信号通过内嵌的信通模块将数据发送到数据接收平台；</w:t>
      </w:r>
    </w:p>
    <w:p w14:paraId="09BF14C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1.1 数据采集：多功能功率计完成泵站电量数据采集任务，上传到信息平台；平台根据典型测站率定分析建立的电量和水量关系曲线，在线监测时通过测量泵站机组用电量，折算泵站取水量；</w:t>
      </w:r>
    </w:p>
    <w:p w14:paraId="51C38D4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 测量功能：能测量全电力参数包括电压U、电流I、有功功率P、无功功率Q、视在功率S、功率因数PF、电压、电流的相角、电压不平衡度、电流的不平衡度、频率F、31次分次谐波、奇偶次总谐波含量及总谐波含量。</w:t>
      </w:r>
    </w:p>
    <w:p w14:paraId="687BE4E0">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1.3 计量功能：能计量当前组合有功电能，正向有功电能，反向有功电能，组合无功电能，感性无功电能，容性无功电能，四象限无功电能；</w:t>
      </w:r>
    </w:p>
    <w:p w14:paraId="00A17C9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1.4 历史电能统计功能：能统计上12月的历史电能(包括4象限、各费率电能)，最小采集频次：1min(可设置)。</w:t>
      </w:r>
    </w:p>
    <w:p w14:paraId="3576ED46">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1.5 开关量输入输出功能：有2路开关量输出，4路开关量输入，可用于接入机箱门禁状态等开关量信号。</w:t>
      </w:r>
    </w:p>
    <w:p w14:paraId="10A2EC01">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1.6 数据传输：数据传输工作由通信系统承担，负责将自动监测的电量信息传输到中心站；设备无线通讯功能支持RS485通讯、LORA通讯、NB、4G及Wifi通讯，4G传输协议:MQTT，外置SIM卡槽，外置天线；电折水采集箱具有开门告警、市电断电上报（无后备电源情况下）、漏电保护、电源防雷功能。</w:t>
      </w:r>
    </w:p>
    <w:p w14:paraId="3883222D">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1.7 数据处理：数据处理工作由宿城区信息平台的前置机和配套的数据接收软件完成，它将自动完成电量转换流量的数据处理工作，并可以根据需要适时建立电量与水量的关系曲线；同时，对所有采集到的取用水数据按国家水资源监控能力建设项目标准规定的格式做严格的处理，存入水资源监测数据库；</w:t>
      </w:r>
    </w:p>
    <w:p w14:paraId="627C1C03">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1.8 工作体制：采用定时自动上报、超限时立即上报、人工召测上报的混合工作模式；现场设备装有蓄电池，可以自动判断设备故障下线还是站点断电下线，为后期运维提供依据；可以利用电能表采集的数据对电机运行状况进行监控、预警；监测站平时工作在低功耗守候状态，当定时器到时，检测电路启动读入数据，经传输设备，通过监测服务将定时数据送至监控中心，数据发出后监测点重新进入低功耗守候状态；同时，监测点可以设定阈值，在数据变化达到阈值时自动发送实时信息；在工作需要时，监测站可通过人工检测方式上报实时监测数据。</w:t>
      </w:r>
    </w:p>
    <w:p w14:paraId="4B24882B">
      <w:pPr>
        <w:spacing w:before="72" w:beforeLines="25" w:after="72" w:afterLines="25"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四、站点建设技术要求</w:t>
      </w:r>
      <w:bookmarkEnd w:id="0"/>
      <w:bookmarkEnd w:id="1"/>
    </w:p>
    <w:p w14:paraId="47540B80">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1、技术要求</w:t>
      </w:r>
    </w:p>
    <w:p w14:paraId="25F4C838">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1.1 测流精度要求</w:t>
      </w:r>
    </w:p>
    <w:p w14:paraId="4A24C43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按照《河流流量测验规范》（GB 50179-2015）和《取水计量技术导则》（GB/T28714-2023）的规定执行。</w:t>
      </w:r>
    </w:p>
    <w:p w14:paraId="05E6556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 设备要求</w:t>
      </w:r>
    </w:p>
    <w:p w14:paraId="5D90803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设备、设施（器具）配备、安装、运行、管理符合《取水计量技术导则》（GB/T28714-2023）、《用水单位水计量器具配备和管理通则》（GB/T 24789-2022）、《水量计量设备基本技术条件）（SL/T 426-2021）等标准规范规定；其他要求包括：</w:t>
      </w:r>
    </w:p>
    <w:p w14:paraId="43DAE6E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1.2.1 设备（包括备品备件）和系统软件必须是近期生产的产品，并按照要求进行抽检。</w:t>
      </w:r>
    </w:p>
    <w:p w14:paraId="28AEC133">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1.2.2 设备须有良好的表面处理，以确保长期抗腐蚀、防生锈，表面层牢固，易锈、易氧化的部件须进行特殊表面工艺处理。</w:t>
      </w:r>
    </w:p>
    <w:p w14:paraId="16C7557D">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1.2.3 采用的所有材料、元件、构件、设备、接口、软件和加工工艺，符合本技术要求及国家、部颁相关标准；设备机械结构（除不装在机箱、架上的设备外）的尺寸符合国家标准或有关行业标准规格要求；没有技术标准的特殊材料、元件、设备、接口和软件，经专业确认后方可采用。</w:t>
      </w:r>
    </w:p>
    <w:p w14:paraId="1F50938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1.2.4 所有设备（含软件）均须提交符合规定期限的保修单或保修证明，并提供终身技术支持和售后服务。</w:t>
      </w:r>
    </w:p>
    <w:p w14:paraId="6637D661">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1.2.5 所有软件必须是合法版本，同时提供该软件的用户许可、介质、使用手册、用户指南等全套文档。</w:t>
      </w:r>
    </w:p>
    <w:p w14:paraId="50DB04F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1.3 站点建设要求</w:t>
      </w:r>
    </w:p>
    <w:p w14:paraId="3BE1ED53">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户外电源自配太阳能电源，蓄电池容量根据计量设施功耗详细计算后配置，蓄电池容量至少能保证在失去外电时正常工作30天。</w:t>
      </w:r>
    </w:p>
    <w:p w14:paraId="389EEFF7">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设备根据使用场合和地区的不同，分别采取防寒、防高温、防腐蚀、防电磁干扰、防盗和防雷等措施；站点位于行洪区域内的设施建设满足防洪标准，当出现防洪标准相应洪水时，能保证建筑物、设施设备不被淹没、冲毁，保障人身安全。</w:t>
      </w:r>
    </w:p>
    <w:p w14:paraId="1091EDFD">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1.4 安装调试</w:t>
      </w:r>
    </w:p>
    <w:p w14:paraId="2E955574">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1.4.1 计量设施（器具）按照相关取水计量标准规范和计量设计要求施工，并按照设备使用说明书要求进行安装和调试，安装调试完毕后编制安装调试报告。</w:t>
      </w:r>
    </w:p>
    <w:p w14:paraId="6CC275F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1.4.2 计量设施（器具）设置防雨、防晒、防雷、防腐蚀、防高低温、防盗等防护设施，满足计量设施（器具）运维和管理要求。</w:t>
      </w:r>
    </w:p>
    <w:p w14:paraId="4FD55E78">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1.4.3 计量设施（器具）采用公共供电时，设置备用电源，断电情况保障期不低于15d（天）。</w:t>
      </w:r>
    </w:p>
    <w:p w14:paraId="2112BCB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1.4.4 为施工与维护预留满足操作要求的空间，地下安装井设有排水防淹措施。</w:t>
      </w:r>
    </w:p>
    <w:p w14:paraId="11A93A31">
      <w:pPr>
        <w:spacing w:line="500" w:lineRule="exact"/>
        <w:ind w:firstLine="480" w:firstLineChars="200"/>
        <w:rPr>
          <w:rFonts w:ascii="Times New Roman" w:hAnsi="Times New Roman" w:eastAsia="宋体" w:cs="Times New Roman"/>
          <w:sz w:val="24"/>
          <w:szCs w:val="24"/>
          <w:highlight w:val="none"/>
        </w:rPr>
      </w:pPr>
      <w:bookmarkStart w:id="2" w:name="_Toc21700"/>
      <w:bookmarkStart w:id="3" w:name="_Toc2461"/>
      <w:r>
        <w:rPr>
          <w:rFonts w:ascii="Times New Roman" w:hAnsi="Times New Roman" w:eastAsia="宋体" w:cs="Times New Roman"/>
          <w:sz w:val="24"/>
          <w:szCs w:val="24"/>
          <w:highlight w:val="none"/>
        </w:rPr>
        <w:t>2、安装方案</w:t>
      </w:r>
      <w:bookmarkEnd w:id="2"/>
      <w:bookmarkEnd w:id="3"/>
    </w:p>
    <w:p w14:paraId="3DF28721">
      <w:pPr>
        <w:spacing w:line="500" w:lineRule="exact"/>
        <w:ind w:firstLine="480" w:firstLineChars="200"/>
        <w:rPr>
          <w:rFonts w:ascii="Times New Roman" w:hAnsi="Times New Roman" w:eastAsia="宋体" w:cs="Times New Roman"/>
          <w:sz w:val="24"/>
          <w:szCs w:val="24"/>
          <w:highlight w:val="none"/>
        </w:rPr>
      </w:pPr>
      <w:bookmarkStart w:id="4" w:name="_Toc489"/>
      <w:r>
        <w:rPr>
          <w:rFonts w:ascii="Times New Roman" w:hAnsi="Times New Roman" w:eastAsia="宋体" w:cs="Times New Roman"/>
          <w:sz w:val="24"/>
          <w:szCs w:val="24"/>
          <w:highlight w:val="none"/>
        </w:rPr>
        <w:t>2.1取水泵站计量</w:t>
      </w:r>
      <w:bookmarkEnd w:id="4"/>
    </w:p>
    <w:p w14:paraId="1310C34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泵站计量主要选择以电折水和管道流量计两种计量方式，本次典型测站计量建设的设计思路为同时建设在线以电折水和超声波流量计两套在线计量监测设施；通过实时在线计量水量、电量数值，计算出“以电折水”系数，根据典型测站计算得出的“以电折水”系数，类比同类型、规模、管径、功率、设计流量、运行工况条件（安装时间、地形）下，其他以电折水站点的水量。</w:t>
      </w:r>
    </w:p>
    <w:p w14:paraId="08C9020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2.2泵站流量率定</w:t>
      </w:r>
    </w:p>
    <w:p w14:paraId="248D8505">
      <w:pPr>
        <w:spacing w:line="500" w:lineRule="exact"/>
        <w:ind w:firstLine="480" w:firstLineChars="200"/>
        <w:rPr>
          <w:rFonts w:ascii="Times New Roman" w:hAnsi="Times New Roman" w:eastAsia="宋体" w:cs="Times New Roman"/>
          <w:sz w:val="24"/>
          <w:szCs w:val="24"/>
          <w:highlight w:val="none"/>
        </w:rPr>
      </w:pPr>
      <w:r>
        <w:rPr>
          <w:rFonts w:ascii="Cambria Math" w:hAnsi="Cambria Math" w:eastAsia="宋体" w:cs="Cambria Math"/>
          <w:sz w:val="24"/>
          <w:szCs w:val="24"/>
          <w:highlight w:val="none"/>
        </w:rPr>
        <w:t>①</w:t>
      </w:r>
      <w:r>
        <w:rPr>
          <w:rFonts w:ascii="Times New Roman" w:hAnsi="Times New Roman" w:eastAsia="宋体" w:cs="Times New Roman"/>
          <w:sz w:val="24"/>
          <w:szCs w:val="24"/>
          <w:highlight w:val="none"/>
        </w:rPr>
        <w:t>每种灌溉站点安装过程中，提出率定方案，对灌溉站点流量率定思路明确，根据灌溉站环境、水泵型号、渠道类型等不同特点提出适用的率定方法，率定方案符合国家相关标准、率定方案可操作性强，使用的主测仪器包括明渠流量计、流速仪、便携式超声波流量计；</w:t>
      </w:r>
      <w:r>
        <w:rPr>
          <w:rFonts w:ascii="Cambria Math" w:hAnsi="Cambria Math" w:eastAsia="宋体" w:cs="Cambria Math"/>
          <w:sz w:val="24"/>
          <w:szCs w:val="24"/>
          <w:highlight w:val="none"/>
        </w:rPr>
        <w:t>②</w:t>
      </w:r>
      <w:r>
        <w:rPr>
          <w:rFonts w:ascii="Times New Roman" w:hAnsi="Times New Roman" w:eastAsia="宋体" w:cs="Times New Roman"/>
          <w:sz w:val="24"/>
          <w:szCs w:val="24"/>
          <w:highlight w:val="none"/>
        </w:rPr>
        <w:t>每种仪器都提供详细说明。</w:t>
      </w:r>
    </w:p>
    <w:p w14:paraId="49F1BBD0">
      <w:pPr>
        <w:spacing w:line="500" w:lineRule="exact"/>
        <w:ind w:firstLine="480" w:firstLineChars="200"/>
        <w:rPr>
          <w:rFonts w:ascii="Times New Roman" w:hAnsi="Times New Roman" w:eastAsia="宋体" w:cs="Times New Roman"/>
          <w:sz w:val="24"/>
          <w:szCs w:val="24"/>
          <w:highlight w:val="none"/>
        </w:rPr>
      </w:pPr>
    </w:p>
    <w:p w14:paraId="08D7E748">
      <w:pPr>
        <w:widowControl/>
        <w:jc w:val="center"/>
        <w:rPr>
          <w:rFonts w:ascii="Times New Roman" w:hAnsi="Times New Roman" w:eastAsia="宋体" w:cs="Times New Roman"/>
          <w:kern w:val="0"/>
          <w:sz w:val="24"/>
          <w:szCs w:val="24"/>
          <w:highlight w:val="none"/>
        </w:rPr>
      </w:pPr>
      <w:r>
        <w:rPr>
          <w:rFonts w:ascii="Times New Roman" w:hAnsi="Times New Roman" w:eastAsia="宋体" w:cs="Times New Roman"/>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2919730</wp:posOffset>
                </wp:positionH>
                <wp:positionV relativeFrom="paragraph">
                  <wp:posOffset>1675765</wp:posOffset>
                </wp:positionV>
                <wp:extent cx="450215" cy="172720"/>
                <wp:effectExtent l="0" t="0" r="6985" b="17780"/>
                <wp:wrapNone/>
                <wp:docPr id="1038" name="矩形 1038"/>
                <wp:cNvGraphicFramePr/>
                <a:graphic xmlns:a="http://schemas.openxmlformats.org/drawingml/2006/main">
                  <a:graphicData uri="http://schemas.microsoft.com/office/word/2010/wordprocessingShape">
                    <wps:wsp>
                      <wps:cNvSpPr/>
                      <wps:spPr>
                        <a:xfrm>
                          <a:off x="0" y="0"/>
                          <a:ext cx="450215" cy="172720"/>
                        </a:xfrm>
                        <a:prstGeom prst="rect">
                          <a:avLst/>
                        </a:prstGeom>
                        <a:solidFill>
                          <a:srgbClr val="FFFFFF"/>
                        </a:solidFill>
                        <a:ln>
                          <a:noFill/>
                        </a:ln>
                        <a:effectLst/>
                      </wps:spPr>
                      <wps:bodyPr/>
                    </wps:wsp>
                  </a:graphicData>
                </a:graphic>
              </wp:anchor>
            </w:drawing>
          </mc:Choice>
          <mc:Fallback>
            <w:pict>
              <v:rect id="_x0000_s1026" o:spid="_x0000_s1026" o:spt="1" style="position:absolute;left:0pt;margin-left:229.9pt;margin-top:131.95pt;height:13.6pt;width:35.45pt;z-index:251661312;mso-width-relative:page;mso-height-relative:page;" fillcolor="#FFFFFF" filled="t" stroked="f" coordsize="21600,21600" o:gfxdata="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Wx&#10;juXZAAAACwEAAA8AAAAAAAAAAQAgAAAAIgAAAGRycy9kb3ducmV2LnhtbFBLAQIUABQAAAAIAIdO&#10;4kCjnoJpsAEAAGYDAAAOAAAAAAAAAAEAIAAAACgBAABkcnMvZTJvRG9jLnhtbFBLBQYAAAAABgAG&#10;AFkBAABKBQAAAAA=&#10;">
                <v:fill on="t" focussize="0,0"/>
                <v:stroke on="f"/>
                <v:imagedata o:title=""/>
                <o:lock v:ext="edit" aspectratio="f"/>
              </v:rect>
            </w:pict>
          </mc:Fallback>
        </mc:AlternateContent>
      </w:r>
      <w:r>
        <w:rPr>
          <w:rFonts w:ascii="Times New Roman" w:hAnsi="Times New Roman" w:eastAsia="宋体" w:cs="Times New Roman"/>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546100</wp:posOffset>
                </wp:positionH>
                <wp:positionV relativeFrom="paragraph">
                  <wp:posOffset>1401445</wp:posOffset>
                </wp:positionV>
                <wp:extent cx="2209165" cy="611505"/>
                <wp:effectExtent l="0" t="0" r="635" b="17145"/>
                <wp:wrapNone/>
                <wp:docPr id="1036" name="矩形 1036"/>
                <wp:cNvGraphicFramePr/>
                <a:graphic xmlns:a="http://schemas.openxmlformats.org/drawingml/2006/main">
                  <a:graphicData uri="http://schemas.microsoft.com/office/word/2010/wordprocessingShape">
                    <wps:wsp>
                      <wps:cNvSpPr/>
                      <wps:spPr>
                        <a:xfrm>
                          <a:off x="0" y="0"/>
                          <a:ext cx="2209165" cy="611505"/>
                        </a:xfrm>
                        <a:prstGeom prst="rect">
                          <a:avLst/>
                        </a:prstGeom>
                        <a:solidFill>
                          <a:srgbClr val="FFFFFF"/>
                        </a:solidFill>
                        <a:ln>
                          <a:noFill/>
                        </a:ln>
                        <a:effectLst/>
                      </wps:spPr>
                      <wps:bodyPr/>
                    </wps:wsp>
                  </a:graphicData>
                </a:graphic>
              </wp:anchor>
            </w:drawing>
          </mc:Choice>
          <mc:Fallback>
            <w:pict>
              <v:rect id="_x0000_s1026" o:spid="_x0000_s1026" o:spt="1" style="position:absolute;left:0pt;margin-left:43pt;margin-top:110.35pt;height:48.15pt;width:173.95pt;z-index:251659264;mso-width-relative:page;mso-height-relative:page;" fillcolor="#FFFFFF" filled="t" stroked="f" coordsize="21600,21600" o:gfxdata="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rzmXm&#10;2AAAAAoBAAAPAAAAAAAAAAEAIAAAACIAAABkcnMvZG93bnJldi54bWxQSwECFAAUAAAACACHTuJA&#10;Q/6gAK8BAABnAwAADgAAAAAAAAABACAAAAAnAQAAZHJzL2Uyb0RvYy54bWxQSwUGAAAAAAYABgBZ&#10;AQAASAUAAAAA&#10;">
                <v:fill on="t" focussize="0,0"/>
                <v:stroke on="f"/>
                <v:imagedata o:title=""/>
                <o:lock v:ext="edit" aspectratio="f"/>
              </v:rect>
            </w:pict>
          </mc:Fallback>
        </mc:AlternateContent>
      </w:r>
      <w:r>
        <w:rPr>
          <w:rFonts w:ascii="Times New Roman" w:hAnsi="Times New Roman" w:eastAsia="宋体" w:cs="Times New Roman"/>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1638300</wp:posOffset>
                </wp:positionV>
                <wp:extent cx="526415" cy="275590"/>
                <wp:effectExtent l="0" t="0" r="0" b="0"/>
                <wp:wrapNone/>
                <wp:docPr id="1037" name="矩形 103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94D7E2A">
                            <w:pPr>
                              <w:rPr>
                                <w:rFonts w:ascii="Calibri" w:hAnsi="Calibri" w:eastAsia="宋体" w:cs="宋体"/>
                                <w:b/>
                                <w:bCs/>
                                <w:color w:val="000000"/>
                                <w:sz w:val="18"/>
                                <w:szCs w:val="18"/>
                              </w:rPr>
                            </w:pPr>
                            <w:r>
                              <w:rPr>
                                <w:rFonts w:hint="eastAsia" w:ascii="Calibri" w:hAnsi="Calibri" w:eastAsia="宋体" w:cs="宋体"/>
                                <w:color w:val="000000"/>
                                <w:sz w:val="18"/>
                                <w:szCs w:val="18"/>
                              </w:rPr>
                              <w:t>通讯卡</w:t>
                            </w:r>
                          </w:p>
                        </w:txbxContent>
                      </wps:txbx>
                      <wps:bodyPr vert="horz" wrap="none" lIns="91440" tIns="45720" rIns="91440" bIns="45720" anchor="t">
                        <a:spAutoFit/>
                      </wps:bodyPr>
                    </wps:wsp>
                  </a:graphicData>
                </a:graphic>
              </wp:anchor>
            </w:drawing>
          </mc:Choice>
          <mc:Fallback>
            <w:pict>
              <v:rect id="_x0000_s1026" o:spid="_x0000_s1026" o:spt="1" style="position:absolute;left:0pt;margin-left:225pt;margin-top:129pt;height:21.7pt;width:41.45pt;mso-wrap-style:none;z-index:251660288;mso-width-relative:page;mso-height-relative:page;" filled="f" stroked="f" coordsize="21600,21600" o:gfxdata="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rtwXnZAAAACwEAAA8AAAAAAAAA&#10;AQAgAAAAIgAAAGRycy9kb3ducmV2LnhtbFBLAQIUABQAAAAIAIdO4kDSTVrP1wEAALsDAAAOAAAA&#10;AAAAAAEAIAAAACgBAABkcnMvZTJvRG9jLnhtbFBLBQYAAAAABgAGAFkBAABxBQAAAAA=&#10;">
                <v:fill on="f" focussize="0,0"/>
                <v:stroke on="f"/>
                <v:imagedata o:title=""/>
                <o:lock v:ext="edit" aspectratio="f"/>
                <v:textbox style="mso-fit-shape-to-text:t;">
                  <w:txbxContent>
                    <w:p w14:paraId="094D7E2A">
                      <w:pPr>
                        <w:rPr>
                          <w:rFonts w:ascii="Calibri" w:hAnsi="Calibri" w:eastAsia="宋体" w:cs="宋体"/>
                          <w:b/>
                          <w:bCs/>
                          <w:color w:val="000000"/>
                          <w:sz w:val="18"/>
                          <w:szCs w:val="18"/>
                        </w:rPr>
                      </w:pPr>
                      <w:r>
                        <w:rPr>
                          <w:rFonts w:hint="eastAsia" w:ascii="Calibri" w:hAnsi="Calibri" w:eastAsia="宋体" w:cs="宋体"/>
                          <w:color w:val="000000"/>
                          <w:sz w:val="18"/>
                          <w:szCs w:val="18"/>
                        </w:rPr>
                        <w:t>通讯卡</w:t>
                      </w:r>
                    </w:p>
                  </w:txbxContent>
                </v:textbox>
              </v:rect>
            </w:pict>
          </mc:Fallback>
        </mc:AlternateContent>
      </w:r>
      <w:r>
        <w:rPr>
          <w:rFonts w:ascii="Times New Roman" w:hAnsi="Times New Roman" w:eastAsia="宋体" w:cs="Times New Roman"/>
          <w:sz w:val="24"/>
          <w:szCs w:val="24"/>
          <w:highlight w:val="none"/>
        </w:rPr>
        <w:drawing>
          <wp:inline distT="0" distB="0" distL="114300" distR="114300">
            <wp:extent cx="3745230" cy="2503805"/>
            <wp:effectExtent l="0" t="0" r="7620"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rcRect l="21097"/>
                    <a:stretch>
                      <a:fillRect/>
                    </a:stretch>
                  </pic:blipFill>
                  <pic:spPr>
                    <a:xfrm>
                      <a:off x="0" y="0"/>
                      <a:ext cx="3745230" cy="2503805"/>
                    </a:xfrm>
                    <a:prstGeom prst="rect">
                      <a:avLst/>
                    </a:prstGeom>
                    <a:noFill/>
                    <a:ln>
                      <a:noFill/>
                    </a:ln>
                  </pic:spPr>
                </pic:pic>
              </a:graphicData>
            </a:graphic>
          </wp:inline>
        </w:drawing>
      </w:r>
    </w:p>
    <w:p w14:paraId="0FBC8B67">
      <w:pPr>
        <w:widowControl/>
        <w:adjustRightInd w:val="0"/>
        <w:snapToGrid w:val="0"/>
        <w:spacing w:line="360" w:lineRule="auto"/>
        <w:jc w:val="center"/>
        <w:rPr>
          <w:rFonts w:ascii="Times New Roman" w:hAnsi="Times New Roman" w:eastAsia="宋体" w:cs="Times New Roman"/>
          <w:b/>
          <w:bCs/>
          <w:sz w:val="24"/>
          <w:szCs w:val="24"/>
          <w:highlight w:val="none"/>
          <w:lang w:val="zh-CN"/>
        </w:rPr>
      </w:pPr>
      <w:r>
        <w:rPr>
          <w:rFonts w:ascii="Times New Roman" w:hAnsi="Times New Roman" w:eastAsia="宋体" w:cs="Times New Roman"/>
          <w:b/>
          <w:bCs/>
          <w:sz w:val="24"/>
          <w:szCs w:val="24"/>
          <w:highlight w:val="none"/>
          <w:lang w:val="zh-CN"/>
        </w:rPr>
        <w:t>电量折算流量自动监测站结构图</w:t>
      </w:r>
    </w:p>
    <w:p w14:paraId="606CE28D">
      <w:pPr>
        <w:spacing w:line="360" w:lineRule="auto"/>
        <w:ind w:firstLine="480" w:firstLineChars="200"/>
        <w:rPr>
          <w:rFonts w:ascii="Times New Roman" w:hAnsi="Times New Roman" w:eastAsia="宋体" w:cs="Times New Roman"/>
          <w:sz w:val="24"/>
          <w:szCs w:val="24"/>
          <w:highlight w:val="none"/>
        </w:rPr>
      </w:pPr>
      <w:bookmarkStart w:id="5" w:name="_Toc11999"/>
      <w:r>
        <w:rPr>
          <w:rFonts w:ascii="Times New Roman" w:hAnsi="Times New Roman" w:eastAsia="宋体" w:cs="Times New Roman"/>
          <w:sz w:val="24"/>
          <w:szCs w:val="24"/>
          <w:highlight w:val="none"/>
        </w:rPr>
        <w:t>管道型超声波测流自动监测站典型配置如下表所示：</w:t>
      </w:r>
    </w:p>
    <w:p w14:paraId="4F4213FF">
      <w:pPr>
        <w:spacing w:line="360" w:lineRule="auto"/>
        <w:ind w:firstLine="480" w:firstLineChars="200"/>
        <w:rPr>
          <w:rFonts w:ascii="Times New Roman" w:hAnsi="Times New Roman" w:eastAsia="宋体" w:cs="Times New Roman"/>
          <w:sz w:val="24"/>
          <w:szCs w:val="24"/>
          <w:highlight w:val="none"/>
        </w:rPr>
      </w:pPr>
    </w:p>
    <w:p w14:paraId="44F1D511">
      <w:pPr>
        <w:widowControl/>
        <w:jc w:val="center"/>
        <w:rPr>
          <w:rFonts w:ascii="Times New Roman" w:hAnsi="Times New Roman" w:eastAsia="宋体" w:cs="Times New Roman"/>
          <w:kern w:val="0"/>
          <w:sz w:val="24"/>
          <w:szCs w:val="24"/>
          <w:highlight w:val="none"/>
        </w:rPr>
      </w:pPr>
      <w:r>
        <w:rPr>
          <w:rFonts w:ascii="Times New Roman" w:hAnsi="Times New Roman" w:eastAsia="宋体" w:cs="Times New Roman"/>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3274695</wp:posOffset>
                </wp:positionH>
                <wp:positionV relativeFrom="paragraph">
                  <wp:posOffset>2277110</wp:posOffset>
                </wp:positionV>
                <wp:extent cx="1437005" cy="627380"/>
                <wp:effectExtent l="0" t="0" r="10795" b="1270"/>
                <wp:wrapNone/>
                <wp:docPr id="2" name="矩形 2"/>
                <wp:cNvGraphicFramePr/>
                <a:graphic xmlns:a="http://schemas.openxmlformats.org/drawingml/2006/main">
                  <a:graphicData uri="http://schemas.microsoft.com/office/word/2010/wordprocessingShape">
                    <wps:wsp>
                      <wps:cNvSpPr/>
                      <wps:spPr>
                        <a:xfrm>
                          <a:off x="0" y="0"/>
                          <a:ext cx="1437005" cy="627379"/>
                        </a:xfrm>
                        <a:prstGeom prst="rect">
                          <a:avLst/>
                        </a:prstGeom>
                        <a:solidFill>
                          <a:srgbClr val="FFFFFF"/>
                        </a:solidFill>
                        <a:ln>
                          <a:noFill/>
                        </a:ln>
                        <a:effectLst/>
                      </wps:spPr>
                      <wps:bodyPr/>
                    </wps:wsp>
                  </a:graphicData>
                </a:graphic>
              </wp:anchor>
            </w:drawing>
          </mc:Choice>
          <mc:Fallback>
            <w:pict>
              <v:rect id="_x0000_s1026" o:spid="_x0000_s1026" o:spt="1" style="position:absolute;left:0pt;margin-left:257.85pt;margin-top:179.3pt;height:49.4pt;width:113.15pt;z-index:251662336;mso-width-relative:page;mso-height-relative:page;" fillcolor="#FFFFFF" filled="t" stroked="f" coordsize="21600,21600" o:gfxdata="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SLdwjZ&#10;AAAACwEAAA8AAAAAAAAAAQAgAAAAIgAAAGRycy9kb3ducmV2LnhtbFBLAQIUABQAAAAIAIdO4kCm&#10;hdNkrQEAAGEDAAAOAAAAAAAAAAEAIAAAACgBAABkcnMvZTJvRG9jLnhtbFBLBQYAAAAABgAGAFkB&#10;AABHBQAAAAA=&#10;">
                <v:fill on="t" focussize="0,0"/>
                <v:stroke on="f"/>
                <v:imagedata o:title=""/>
                <o:lock v:ext="edit" aspectratio="f"/>
              </v:rect>
            </w:pict>
          </mc:Fallback>
        </mc:AlternateContent>
      </w:r>
      <w:r>
        <w:rPr>
          <w:rFonts w:ascii="Times New Roman" w:hAnsi="Times New Roman" w:eastAsia="宋体" w:cs="Times New Roman"/>
          <w:sz w:val="24"/>
          <w:szCs w:val="24"/>
          <w:highlight w:val="none"/>
        </w:rPr>
        <w:drawing>
          <wp:inline distT="0" distB="0" distL="114300" distR="114300">
            <wp:extent cx="4158615" cy="2782570"/>
            <wp:effectExtent l="0" t="0" r="13335" b="1778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rcRect l="21097"/>
                    <a:stretch>
                      <a:fillRect/>
                    </a:stretch>
                  </pic:blipFill>
                  <pic:spPr>
                    <a:xfrm>
                      <a:off x="0" y="0"/>
                      <a:ext cx="4158615" cy="2782570"/>
                    </a:xfrm>
                    <a:prstGeom prst="rect">
                      <a:avLst/>
                    </a:prstGeom>
                    <a:noFill/>
                    <a:ln>
                      <a:noFill/>
                    </a:ln>
                  </pic:spPr>
                </pic:pic>
              </a:graphicData>
            </a:graphic>
          </wp:inline>
        </w:drawing>
      </w:r>
    </w:p>
    <w:p w14:paraId="57114EBD">
      <w:pPr>
        <w:widowControl/>
        <w:adjustRightInd w:val="0"/>
        <w:snapToGrid w:val="0"/>
        <w:spacing w:line="360" w:lineRule="auto"/>
        <w:jc w:val="center"/>
        <w:rPr>
          <w:rFonts w:ascii="Times New Roman" w:hAnsi="Times New Roman" w:eastAsia="宋体" w:cs="Times New Roman"/>
          <w:b/>
          <w:bCs/>
          <w:sz w:val="24"/>
          <w:szCs w:val="24"/>
          <w:highlight w:val="none"/>
          <w:lang w:val="zh-CN"/>
        </w:rPr>
      </w:pPr>
      <w:r>
        <w:rPr>
          <w:rFonts w:ascii="Times New Roman" w:hAnsi="Times New Roman" w:eastAsia="宋体" w:cs="Times New Roman"/>
          <w:b/>
          <w:bCs/>
          <w:sz w:val="24"/>
          <w:szCs w:val="24"/>
          <w:highlight w:val="none"/>
          <w:lang w:val="zh-CN"/>
        </w:rPr>
        <w:t>管道型超声波测流自动监测站结构图</w:t>
      </w:r>
    </w:p>
    <w:p w14:paraId="7328CCA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对于已安装管道流量计的站点，需要对其进行在线计量改造，安装相关硬件设备，将数据收集传输至信息平台。</w:t>
      </w:r>
    </w:p>
    <w:bookmarkEnd w:id="5"/>
    <w:p w14:paraId="1791493C">
      <w:pPr>
        <w:spacing w:before="72" w:beforeLines="25" w:after="72" w:afterLines="25"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四、售后服务</w:t>
      </w:r>
    </w:p>
    <w:p w14:paraId="5CD4950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（一）供货要求及售后服务</w:t>
      </w:r>
    </w:p>
    <w:p w14:paraId="259E841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投标人严格按照标书的有关规定提供合格商品，保证货物为全新、未使用的原装正品，货物上均有合格证，包括品牌的有关标志；一旦发生质量问题，中标人需在2小时内响应，并保证在接到通知24小时内到现场进行更换或退货，费用由中标人负责。如中标人在接到通知工作日的24小时内没有答复或处理问题，则视为中标人承认质量问题并承担由此而发生的一切费用。</w:t>
      </w:r>
    </w:p>
    <w:p w14:paraId="0478A7A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2.投标人可根据自身服务能力，提供超出所列清单以外的更优惠服务。</w:t>
      </w:r>
    </w:p>
    <w:p w14:paraId="5712ECD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3.其它与本项目安装相关配套辅件辅材配件配材等，因投标人考虑不全造成材料遗漏，均由投标人自行负责。</w:t>
      </w:r>
    </w:p>
    <w:p w14:paraId="083BA37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4.在本项目的安装、调试及运维实施过程中，需配备专业的技术管理及售后服务等相关人员，以确保项目的实施质量。</w:t>
      </w:r>
    </w:p>
    <w:p w14:paraId="688E310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（二）质量保证</w:t>
      </w:r>
    </w:p>
    <w:p w14:paraId="1F51215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投标人保证提供的货物与服务项目经过正确安装、正常使用和保养条件下，在其使用寿命内具有满意的性能。货物最终验收后，在质量保证期内，投标人对由于设计、工艺或材料的缺陷以及其他由于生产厂家或投标人的原因而发生的任何不足或故障负责，费用由投标人负担。</w:t>
      </w:r>
    </w:p>
    <w:p w14:paraId="28232DD1">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根据当地法定检验机构的检验结果或者在质量保证期内，如果货物与服务项目的内在质量或规格型号与合同不符，或证明货物是有缺陷的，包括潜在的缺陷或使用不符合要求的材料等，招标人有权向投标人发出索赔通知。</w:t>
      </w:r>
    </w:p>
    <w:p w14:paraId="473616D0">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3.投标人在收到通知后，在合同所附服务承诺约定的时间内维修、更换有缺陷的货物或部件。</w:t>
      </w:r>
    </w:p>
    <w:p w14:paraId="4F0FE887">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（三）产品的包装、发运、运输及安装布线等</w:t>
      </w:r>
    </w:p>
    <w:p w14:paraId="75C6FE9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1.投标人在产品发运前对其进行满足运输距离、防潮、防震、防锈和防破损装卸等要求包装。</w:t>
      </w:r>
    </w:p>
    <w:p w14:paraId="44296B7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2.使用说明书、质量检验证明书、随配附件和工具以及清单一并附于货物内。</w:t>
      </w:r>
    </w:p>
    <w:p w14:paraId="7D6F1C5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3.投标人在产品发运手续办理完毕24小时内通知招标人，以准备接货。</w:t>
      </w:r>
    </w:p>
    <w:p w14:paraId="1450CD2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4.产品在交付招标人前发生的风险均由投标人负责。</w:t>
      </w:r>
    </w:p>
    <w:p w14:paraId="1ED6638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5.产品在规定的期限内由投标人送达招标人指定的地点，投标人同时需通知招标人产品已送达。</w:t>
      </w:r>
    </w:p>
    <w:p w14:paraId="50ACD01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设备安装过程中涉及的电线电缆敷设、河道水泥墩砌筑等，按照国家相关标准、行业规范要求，需严格按照要求选择合适的敷设方式，确保电缆的安全性和可靠性，不得擅自更换或使用不符合规格的配套设施，此项费用包含在报价中，招标人不再另行支付。</w:t>
      </w:r>
    </w:p>
    <w:p w14:paraId="1E11806A">
      <w:pPr>
        <w:spacing w:line="500" w:lineRule="exact"/>
        <w:ind w:firstLine="482" w:firstLineChars="200"/>
        <w:jc w:val="left"/>
        <w:rPr>
          <w:rFonts w:ascii="Times New Roman" w:hAnsi="Times New Roman" w:eastAsia="宋体" w:cs="Times New Roman"/>
          <w:b/>
          <w:bCs/>
          <w:sz w:val="24"/>
          <w:szCs w:val="22"/>
          <w:highlight w:val="none"/>
        </w:rPr>
      </w:pPr>
      <w:r>
        <w:rPr>
          <w:rFonts w:ascii="Times New Roman" w:hAnsi="Times New Roman" w:eastAsia="宋体" w:cs="Times New Roman"/>
          <w:b/>
          <w:bCs/>
          <w:sz w:val="24"/>
          <w:szCs w:val="22"/>
          <w:highlight w:val="none"/>
        </w:rPr>
        <w:t>五、培训要求</w:t>
      </w:r>
    </w:p>
    <w:p w14:paraId="58B1B077">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1.中标人根据招标人时间要求为招标人的技术人员使用设备进行培训，使其能够掌握设备运行、检查、维修、维护工作。</w:t>
      </w:r>
    </w:p>
    <w:p w14:paraId="40465CB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2.中标人向接受培训人员提供技术资料、图纸、参考文献材料等。</w:t>
      </w:r>
    </w:p>
    <w:p w14:paraId="0BA1838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3.本项目具体培训内容、培训人员、培训地点由招标人确定，所有培训所涉及的所有费用由中标人出资，不得另行向招标人单位收取。以上培训均不得有次数限制。</w:t>
      </w:r>
    </w:p>
    <w:p w14:paraId="028DAECC">
      <w:pPr>
        <w:spacing w:line="500" w:lineRule="exact"/>
        <w:ind w:firstLine="482" w:firstLineChars="200"/>
        <w:jc w:val="left"/>
        <w:rPr>
          <w:rFonts w:ascii="Times New Roman" w:hAnsi="Times New Roman" w:eastAsia="宋体" w:cs="Times New Roman"/>
          <w:b/>
          <w:bCs/>
          <w:sz w:val="24"/>
          <w:szCs w:val="22"/>
          <w:highlight w:val="none"/>
        </w:rPr>
      </w:pPr>
      <w:r>
        <w:rPr>
          <w:rFonts w:ascii="Times New Roman" w:hAnsi="Times New Roman" w:eastAsia="宋体" w:cs="Times New Roman"/>
          <w:b/>
          <w:bCs/>
          <w:sz w:val="24"/>
          <w:szCs w:val="22"/>
          <w:highlight w:val="none"/>
        </w:rPr>
        <w:t>六、验收标准</w:t>
      </w:r>
    </w:p>
    <w:p w14:paraId="6CEEEFF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验收方法：招标人根据实际情况组织人员进行验收。验收按照国家或行业标准、投标文件及合同要求进行。具体要求包括：货物到达安装现场后，中标人和招标人共同打开包装验货检查货物数量。中标人提供详细发货清单。如果货物质量或技术规格与合同不符，或货物有明显损坏，招标人有权提出索赔。只有经安装调试并且技术性能达到本招标文件所述的技术要求后，招标人才能接收全部货物。</w:t>
      </w:r>
    </w:p>
    <w:p w14:paraId="79C7D98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验收标准：在货物进场完成安装调试并连续试运行30天后，招标人根据技术要求组织验收，当中标人提供的仪器设备型号、规格、数量、外观质量、及货物包装均无误完好，所提供货物的装箱清单、用户手册、原厂保修卡、随机资料及配件、随机工具等均齐全，安装调试合格，提供适用性检测报告，运行无问题时，方可通过验收。</w:t>
      </w:r>
    </w:p>
    <w:p w14:paraId="490CA275">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中标人在交货时，货物的品牌型号必须与投标报价单保持一致，必须保证品牌正宗，原始包装并附有合格证、产品安装使用说明书等相关资料。特殊情况需要调整品牌型号数量的，双方协商后须报相关管理部门同意后方可调整。</w:t>
      </w:r>
    </w:p>
    <w:p w14:paraId="587F4492">
      <w:pPr>
        <w:spacing w:line="500" w:lineRule="exact"/>
        <w:ind w:firstLine="480" w:firstLineChars="200"/>
        <w:rPr>
          <w:rFonts w:ascii="Times New Roman" w:hAnsi="Times New Roman" w:eastAsia="宋体" w:cs="Times New Roman"/>
          <w:color w:val="auto"/>
          <w:kern w:val="0"/>
          <w:sz w:val="24"/>
          <w:highlight w:val="none"/>
        </w:rPr>
      </w:pPr>
      <w:r>
        <w:rPr>
          <w:rFonts w:ascii="Times New Roman" w:hAnsi="Times New Roman" w:eastAsia="宋体" w:cs="Times New Roman"/>
          <w:color w:val="auto"/>
          <w:sz w:val="24"/>
          <w:szCs w:val="24"/>
          <w:highlight w:val="none"/>
        </w:rPr>
        <w:t>4.招标人在货物进场完成安装调试后，有权委托具有相应资质的第三方权威机构，按照国家相关标准、行业规范或合同约定的技术要求，对所列清单设备和信息平台进行随机抽检。抽检范围包括但不限于设备的性能、质量、规格、数量、信息平台对接等方面，以确保设备符合合同要求和使用需求。第三方机构的抽检结果将作为设备验收的重要依据，若抽检不合格，中标人按照招标人的要求进行整改或更换，直至抽检合格，此项费用包含在报价中，招标人不再另行支付。</w:t>
      </w:r>
    </w:p>
    <w:p w14:paraId="6C8B63BA">
      <w:pPr>
        <w:spacing w:before="72" w:beforeLines="25" w:after="72" w:afterLines="25" w:line="500" w:lineRule="exact"/>
        <w:ind w:firstLine="562" w:firstLineChars="200"/>
        <w:rPr>
          <w:rFonts w:ascii="Times New Roman" w:hAnsi="Times New Roman" w:eastAsia="宋体" w:cs="Times New Roman"/>
          <w:b/>
          <w:bCs/>
          <w:sz w:val="28"/>
          <w:szCs w:val="28"/>
          <w:highlight w:val="none"/>
        </w:rPr>
      </w:pPr>
      <w:r>
        <w:rPr>
          <w:rFonts w:ascii="Times New Roman" w:hAnsi="Times New Roman" w:eastAsia="宋体" w:cs="Times New Roman"/>
          <w:b/>
          <w:bCs/>
          <w:sz w:val="28"/>
          <w:szCs w:val="28"/>
          <w:highlight w:val="none"/>
        </w:rPr>
        <w:t>六、其他要求</w:t>
      </w:r>
    </w:p>
    <w:p w14:paraId="35FF3686">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1.依据本项目采购需求投标人自行配置能完成本项目任务的项目组人员，明确好人员岗位；</w:t>
      </w:r>
    </w:p>
    <w:p w14:paraId="21ABD91B">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2.验收要求：提交的成果资料符合相关规范、符合招标人有关要求，并顺利通过招标人验收。</w:t>
      </w:r>
    </w:p>
    <w:p w14:paraId="6E030DA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3.项目实施方案：投标人根据本项目需求制定完善的项目实施方案，包含但不限于实施计划、设备使用和调试等，切实可行，条理清晰，内容详尽。</w:t>
      </w:r>
    </w:p>
    <w:p w14:paraId="2194B6C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4.项目需求理解：供应商根据本项目特点撰写合理的项目需求理解，根据招标文件及采购方对供货的要求，编制项目需求理解方案。</w:t>
      </w:r>
    </w:p>
    <w:p w14:paraId="020BA47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5.技术方案：投标人根据本项目需求制定完善的技术方案和水量监测技术方案，内容详细，合理有效。</w:t>
      </w:r>
    </w:p>
    <w:p w14:paraId="221DC02A">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6.售后服务：提供售后服务，服务人员的技术水平和应急处理方案等。投标人须编制合理的运维服务，内容详细。</w:t>
      </w:r>
    </w:p>
    <w:p w14:paraId="74BF5FD7">
      <w:pPr>
        <w:spacing w:line="500" w:lineRule="exact"/>
        <w:ind w:firstLine="482" w:firstLineChars="200"/>
        <w:rPr>
          <w:rFonts w:ascii="Times New Roman" w:hAnsi="Times New Roman" w:eastAsia="宋体" w:cs="Times New Roman"/>
          <w:b/>
          <w:bCs/>
          <w:sz w:val="24"/>
          <w:highlight w:val="none"/>
        </w:rPr>
      </w:pPr>
      <w:r>
        <w:rPr>
          <w:rFonts w:ascii="Times New Roman" w:hAnsi="Times New Roman" w:eastAsia="宋体" w:cs="Times New Roman"/>
          <w:b/>
          <w:bCs/>
          <w:sz w:val="24"/>
          <w:highlight w:val="none"/>
        </w:rPr>
        <w:t>七、采购标的需实现的功能或者目标，以及为落实政府采购政策需满足的要求；</w:t>
      </w:r>
    </w:p>
    <w:p w14:paraId="52C91479">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1.1采购本国货物、工程和服务</w:t>
      </w:r>
    </w:p>
    <w:p w14:paraId="44A77EEC">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1.1.1政府采购应当采购本国货物、工程和服务，但有《中华人民共和国政府采购法》第十条规定情形的除外。</w:t>
      </w:r>
    </w:p>
    <w:p w14:paraId="084CA962">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1.2政府采购需求标准</w:t>
      </w:r>
    </w:p>
    <w:p w14:paraId="7B0F005F">
      <w:pPr>
        <w:spacing w:line="500" w:lineRule="exact"/>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1.2.1商品包装、快递包装政府采购需求标准（试行）</w:t>
      </w:r>
    </w:p>
    <w:p w14:paraId="2A440FA3">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1.3为助力打好污染防治攻坚战，推广使用绿色包装，本项目中涉及的商品包装和快递包装执行《关于印发〈商品包装政府采购需求标准（试行）〉、〈快递包装政府采购需求标准（试行）〉的通知》（财办库〔2020〕123号）、《江苏省财政厅关于加强政府绿色采购有关事项的通知》（苏财购〔2023〕65号）的要求，投标人应当提供符合需求标准的产品及相关快递服务的包装。</w:t>
      </w:r>
    </w:p>
    <w:p w14:paraId="3D517ABE">
      <w:pPr>
        <w:spacing w:line="500" w:lineRule="exact"/>
        <w:ind w:firstLine="482" w:firstLineChars="200"/>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1.4对照财库〔2019〕9号、财库〔2019〕19号文件规定，投标人所投产品属于强制采购产品的，应提供国家市场监督管理总局确定的列入“参与实施政府采购节能产品认证机构名录”内的认证机构出具的、有效期内的该产品的节能产品认证证书电子件，不满足以上要求的按无效标处理。</w:t>
      </w:r>
    </w:p>
    <w:p w14:paraId="3600ACB5">
      <w:pPr>
        <w:spacing w:line="460" w:lineRule="exact"/>
        <w:ind w:firstLine="480"/>
        <w:rPr>
          <w:rFonts w:ascii="Times New Roman" w:hAnsi="Times New Roman" w:eastAsia="宋体" w:cs="Times New Roman"/>
          <w:sz w:val="24"/>
          <w:highlight w:val="none"/>
        </w:rPr>
      </w:pPr>
      <w:r>
        <w:rPr>
          <w:rFonts w:ascii="Times New Roman" w:hAnsi="Times New Roman" w:eastAsia="宋体" w:cs="Times New Roman"/>
          <w:sz w:val="24"/>
          <w:highlight w:val="none"/>
        </w:rPr>
        <w:t>2.政府采购节能产品、环境标志产品</w:t>
      </w:r>
    </w:p>
    <w:p w14:paraId="01F386D1">
      <w:pPr>
        <w:spacing w:line="460" w:lineRule="exact"/>
        <w:ind w:firstLine="480"/>
        <w:rPr>
          <w:rFonts w:ascii="Times New Roman" w:hAnsi="Times New Roman" w:eastAsia="宋体" w:cs="Times New Roman"/>
          <w:sz w:val="24"/>
          <w:highlight w:val="none"/>
        </w:rPr>
      </w:pPr>
      <w:r>
        <w:rPr>
          <w:rFonts w:ascii="Times New Roman" w:hAnsi="Times New Roman" w:eastAsia="宋体" w:cs="Times New Roman"/>
          <w:sz w:val="24"/>
          <w:highlight w:val="none"/>
        </w:rPr>
        <w:t>（1）招标人拟采购的产品属于品目清单范围的，招标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240568AE">
      <w:pPr>
        <w:spacing w:line="460" w:lineRule="exact"/>
        <w:ind w:firstLine="480"/>
        <w:rPr>
          <w:rFonts w:ascii="Times New Roman" w:hAnsi="Times New Roman" w:eastAsia="宋体" w:cs="Times New Roman"/>
          <w:sz w:val="24"/>
          <w:highlight w:val="none"/>
        </w:rPr>
      </w:pPr>
      <w:r>
        <w:rPr>
          <w:rFonts w:ascii="Times New Roman" w:hAnsi="Times New Roman" w:eastAsia="宋体" w:cs="Times New Roman"/>
          <w:sz w:val="24"/>
          <w:highlight w:val="none"/>
        </w:rPr>
        <w:t>（2）招标人拟采购的产品属于政府强制采购的节能产品品目清单范围的，投标人须提供国家确定的认证机构出具的、处于有效期之内的节能产品认证证书的，否则无效标处理。</w:t>
      </w:r>
    </w:p>
    <w:p w14:paraId="01729E38">
      <w:pPr>
        <w:spacing w:line="460" w:lineRule="exact"/>
        <w:ind w:firstLine="480"/>
        <w:rPr>
          <w:rFonts w:ascii="Times New Roman" w:hAnsi="Times New Roman" w:eastAsia="宋体" w:cs="Times New Roman"/>
          <w:sz w:val="24"/>
          <w:highlight w:val="none"/>
        </w:rPr>
      </w:pPr>
      <w:r>
        <w:rPr>
          <w:rFonts w:ascii="Times New Roman" w:hAnsi="Times New Roman" w:eastAsia="宋体" w:cs="Times New Roman"/>
          <w:sz w:val="24"/>
          <w:highlight w:val="none"/>
        </w:rPr>
        <w:t>3.商品包装、快递包装政府采购需求标准（试行）</w:t>
      </w:r>
    </w:p>
    <w:p w14:paraId="65871372">
      <w:pPr>
        <w:spacing w:line="460" w:lineRule="exact"/>
        <w:ind w:firstLine="480"/>
        <w:rPr>
          <w:rFonts w:ascii="Times New Roman" w:hAnsi="Times New Roman" w:eastAsia="宋体" w:cs="Times New Roman"/>
          <w:sz w:val="24"/>
          <w:highlight w:val="none"/>
        </w:rPr>
      </w:pPr>
      <w:r>
        <w:rPr>
          <w:rFonts w:ascii="Times New Roman" w:hAnsi="Times New Roman" w:eastAsia="宋体" w:cs="Times New Roman"/>
          <w:sz w:val="24"/>
          <w:highlight w:val="none"/>
        </w:rPr>
        <w:t>为助力打好污染防治攻坚战，推广使用绿色包装，根据财政部印发的《商品包装政府采购需求标准（试行）》、《快递包装政府采购需求标准（试行）》，如本项目涉及商品包装和快递包装的，具体需求详见第四章采购需求。</w:t>
      </w:r>
    </w:p>
    <w:p w14:paraId="7A1CD497">
      <w:pPr>
        <w:spacing w:line="460" w:lineRule="exact"/>
        <w:ind w:firstLine="480"/>
        <w:rPr>
          <w:rFonts w:ascii="Times New Roman" w:hAnsi="Times New Roman" w:eastAsia="宋体" w:cs="Times New Roman"/>
          <w:sz w:val="24"/>
          <w:highlight w:val="none"/>
        </w:rPr>
      </w:pPr>
      <w:r>
        <w:rPr>
          <w:rFonts w:ascii="Times New Roman" w:hAnsi="Times New Roman" w:eastAsia="宋体" w:cs="Times New Roman"/>
          <w:sz w:val="24"/>
          <w:highlight w:val="none"/>
        </w:rPr>
        <w:t>4.绿色数据中心政府采购需求标准（试行）</w:t>
      </w:r>
    </w:p>
    <w:p w14:paraId="57838E19">
      <w:pPr>
        <w:spacing w:line="500" w:lineRule="exact"/>
        <w:ind w:firstLine="480" w:firstLineChars="200"/>
        <w:rPr>
          <w:rFonts w:ascii="Times New Roman" w:hAnsi="Times New Roman" w:eastAsia="宋体" w:cs="Times New Roman"/>
          <w:bCs/>
          <w:sz w:val="44"/>
          <w:szCs w:val="22"/>
          <w:highlight w:val="none"/>
        </w:rPr>
      </w:pPr>
      <w:r>
        <w:rPr>
          <w:rFonts w:ascii="Times New Roman" w:hAnsi="Times New Roman" w:eastAsia="宋体" w:cs="Times New Roman"/>
          <w:sz w:val="24"/>
          <w:highlight w:val="none"/>
        </w:rPr>
        <w:t>为加快数据中心绿色转型，根据财政部生态环境部工业和信息化部关于印发《绿色数据中心政府采购需求标准（试行）》的通知），本项目如涉及绿色数据中心，具体需求详见第四章采购需求。</w:t>
      </w:r>
    </w:p>
    <w:p w14:paraId="7F9C6BD4">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KaTeX_Math">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F0A21"/>
    <w:rsid w:val="05191440"/>
    <w:rsid w:val="07E10BC1"/>
    <w:rsid w:val="08DE569E"/>
    <w:rsid w:val="0E4D4695"/>
    <w:rsid w:val="1FCB7A96"/>
    <w:rsid w:val="27AD1C71"/>
    <w:rsid w:val="387A7D11"/>
    <w:rsid w:val="53FC0057"/>
    <w:rsid w:val="565542C4"/>
    <w:rsid w:val="5BCD46B9"/>
    <w:rsid w:val="76640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c3446c07-4ab4-4ea4-8cd3-546d806163b6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2B0680B0</paraID>
      <start>0</start>
      <end>2</end>
      <status>unmodified</status>
      <modifiedWord/>
      <trackRevisions>false</trackRevisions>
    </reviewItem>
    <reviewItem>
      <errorID>49f19a24-a89a-4931-bd7d-76467681e33a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24DF32A9</paraID>
      <start>0</start>
      <end>2</end>
      <status>unmodified</status>
      <modifiedWord/>
      <trackRevisions>false</trackRevisions>
    </reviewItem>
    <reviewItem>
      <errorID>0e01f938-4687-4102-a6dd-5c2ea1934f19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171022CE</paraID>
      <start>0</start>
      <end>2</end>
      <status>unmodified</status>
      <modifiedWord/>
      <trackRevisions>false</trackRevisions>
    </reviewItem>
    <reviewItem>
      <errorID>d9c9de5a-6122-4833-b6d6-47f17cd947ea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A814519</paraID>
      <start>0</start>
      <end>2</end>
      <status>unmodified</status>
      <modifiedWord/>
      <trackRevisions>false</trackRevisions>
    </reviewItem>
    <reviewItem>
      <errorID>c5e6df1d-00ed-4aaa-a601-b61bd37d171c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26C022DB</paraID>
      <start>0</start>
      <end>2</end>
      <status>unmodified</status>
      <modifiedWord/>
      <trackRevisions>false</trackRevisions>
    </reviewItem>
    <reviewItem>
      <errorID>ac8da037-db3d-4976-ba7b-83df9be8349c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25560C55</paraID>
      <start>0</start>
      <end>2</end>
      <status>unmodified</status>
      <modifiedWord/>
      <trackRevisions>false</trackRevisions>
    </reviewItem>
    <reviewItem>
      <errorID>7a58e21c-f334-49de-b60e-8808aa86dc0c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93ABF7D</paraID>
      <start>0</start>
      <end>2</end>
      <status>unmodified</status>
      <modifiedWord/>
      <trackRevisions>false</trackRevisions>
    </reviewItem>
    <reviewItem>
      <errorID>8270a0e9-11a7-4649-abd3-3de71420dc5e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22CF704F</paraID>
      <start>0</start>
      <end>2</end>
      <status>unmodified</status>
      <modifiedWord/>
      <trackRevisions>false</trackRevisions>
    </reviewItem>
    <reviewItem>
      <errorID>82f8ba42-d95d-4e64-b8c9-cace9c69c673</errorID>
      <errorWord>，</errorWord>
      <group>L1_Grammar</group>
      <groupName>语法问题</groupName>
      <ability>L2_Missing</ability>
      <abilityName>成分残缺</abilityName>
      <candidateList>
        <item>的原则，</item>
      </candidateList>
      <explain>句子中可能存在主谓宾、修饰语或者必要的词语残缺。</explain>
      <paraID>1957D7B8</paraID>
      <start>17</start>
      <end>21</end>
      <status>modified</status>
      <modifiedWord>的原则，</modifiedWord>
      <trackRevisions>false</trackRevisions>
    </reviewItem>
    <reviewItem>
      <errorID>c5d73acf-1530-456d-857e-d85e82c1a9e3</errorID>
      <errorWord>强震动</errorWord>
      <group>L1_Word</group>
      <groupName>字词问题</groupName>
      <ability>L2_Typo</ability>
      <abilityName>字词错误</abilityName>
      <candidateList>
        <item>强振动</item>
      </candidateList>
      <explain/>
      <paraID>1957D7B8</paraID>
      <start>45</start>
      <end>48</end>
      <status>modified</status>
      <modifiedWord>强振动</modifiedWord>
      <trackRevisions>false</trackRevisions>
    </reviewItem>
    <reviewItem>
      <errorID>bf578182-e8a2-434d-9948-11be992f728f</errorID>
      <errorWord>（</errorWord>
      <group>L1_Punc</group>
      <groupName>标点问题</groupName>
      <ability>L2_Punc</ability>
      <abilityName>标点符号检查</abilityName>
      <candidateList/>
      <explain/>
      <paraID>664AA4B4</paraID>
      <start>22</start>
      <end>23</end>
      <status>unmodified</status>
      <modifiedWord/>
      <trackRevisions>false</trackRevisions>
    </reviewItem>
    <reviewItem>
      <errorID>67fdefc3-bba5-463c-a9f1-c280b978cc89</errorID>
      <errorWord>)</errorWord>
      <group>L1_Format</group>
      <groupName>格式问题</groupName>
      <ability>L2_HalfPunc</ability>
      <abilityName>全半角检查</abilityName>
      <candidateList>
        <item>）</item>
      </candidateList>
      <explain>文本全半角错误。</explain>
      <paraID>3120D1F7</paraID>
      <start>27</start>
      <end>28</end>
      <status>unmodified</status>
      <modifiedWord/>
      <trackRevisions>false</trackRevisions>
    </reviewItem>
    <reviewItem>
      <errorID>02ea776d-0c58-433a-8d22-82c22ed4dc82</errorID>
      <errorWord>)</errorWord>
      <group>L1_Format</group>
      <groupName>格式问题</groupName>
      <ability>L2_HalfPunc</ability>
      <abilityName>全半角检查</abilityName>
      <candidateList>
        <item>）</item>
      </candidateList>
      <explain>文本全半角错误。</explain>
      <paraID>79CDBF8E</paraID>
      <start>30</start>
      <end>31</end>
      <status>unmodified</status>
      <modifiedWord/>
      <trackRevisions>false</trackRevisions>
    </reviewItem>
    <reviewItem>
      <errorID>699c0cf4-ca44-49ca-8fa6-19100f3a7ec9</errorID>
      <errorWord>(</errorWord>
      <group>L1_Format</group>
      <groupName>格式问题</groupName>
      <ability>L2_HalfPunc</ability>
      <abilityName>全半角检查</abilityName>
      <candidateList>
        <item>（</item>
      </candidateList>
      <explain>文本全半角错误。</explain>
      <paraID> AD7437A</paraID>
      <start>10</start>
      <end>11</end>
      <status>unmodified</status>
      <modifiedWord/>
      <trackRevisions>false</trackRevisions>
    </reviewItem>
    <reviewItem>
      <errorID>26a199fe-48da-466e-9daf-d4c5aa990b9f</errorID>
      <errorWord>压</errorWord>
      <group>L1_Word</group>
      <groupName>字词问题</groupName>
      <ability>L2_Typo</ability>
      <abilityName>字词错误</abilityName>
      <candidateList>
        <item>压力</item>
      </candidateList>
      <explain/>
      <paraID>5227B66C</paraID>
      <start>9</start>
      <end>10</end>
      <status>unmodified</status>
      <modifiedWord/>
      <trackRevisions>false</trackRevisions>
    </reviewItem>
    <reviewItem>
      <errorID>36ad749a-56e4-4e93-93a5-e21d0f6f6975</errorID>
      <errorWord>(</errorWord>
      <group>L1_Format</group>
      <groupName>格式问题</groupName>
      <ability>L2_HalfPunc</ability>
      <abilityName>全半角检查</abilityName>
      <candidateList>
        <item>（</item>
      </candidateList>
      <explain>文本全半角错误。</explain>
      <paraID>78DFD96B</paraID>
      <start>9</start>
      <end>10</end>
      <status>unmodified</status>
      <modifiedWord/>
      <trackRevisions>false</trackRevisions>
    </reviewItem>
    <reviewItem>
      <errorID>f2f4abd4-0de5-4a93-bd28-aad2c95a5745</errorID>
      <errorWord>)</errorWord>
      <group>L1_Format</group>
      <groupName>格式问题</groupName>
      <ability>L2_HalfPunc</ability>
      <abilityName>全半角检查</abilityName>
      <candidateList>
        <item>）</item>
      </candidateList>
      <explain>文本全半角错误。</explain>
      <paraID>78DFD96B</paraID>
      <start>16</start>
      <end>17</end>
      <status>unmodified</status>
      <modifiedWord/>
      <trackRevisions>false</trackRevisions>
    </reviewItem>
    <reviewItem>
      <errorID>54e2785c-4555-487e-a73d-d508cf321f49</errorID>
      <errorWord>(</errorWord>
      <group>L1_Format</group>
      <groupName>格式问题</groupName>
      <ability>L2_HalfPunc</ability>
      <abilityName>全半角检查</abilityName>
      <candidateList>
        <item>（</item>
      </candidateList>
      <explain>文本全半角错误。</explain>
      <paraID>4639A6CF</paraID>
      <start>9</start>
      <end>10</end>
      <status>unmodified</status>
      <modifiedWord/>
      <trackRevisions>false</trackRevisions>
    </reviewItem>
    <reviewItem>
      <errorID>3a9c9627-d9c9-474a-99f2-e78768ea6343</errorID>
      <errorWord>)</errorWord>
      <group>L1_Format</group>
      <groupName>格式问题</groupName>
      <ability>L2_HalfPunc</ability>
      <abilityName>全半角检查</abilityName>
      <candidateList>
        <item>）</item>
      </candidateList>
      <explain>文本全半角错误。</explain>
      <paraID>4639A6CF</paraID>
      <start>16</start>
      <end>17</end>
      <status>unmodified</status>
      <modifiedWord/>
      <trackRevisions>false</trackRevisions>
    </reviewItem>
    <reviewItem>
      <errorID>3075489f-dc96-4912-a229-dce2c238cdc9</errorID>
      <errorWord>(</errorWord>
      <group>L1_Format</group>
      <groupName>格式问题</groupName>
      <ability>L2_HalfPunc</ability>
      <abilityName>全半角检查</abilityName>
      <candidateList>
        <item>（</item>
      </candidateList>
      <explain>文本全半角错误。</explain>
      <paraID> BEE64C2</paraID>
      <start>9</start>
      <end>10</end>
      <status>unmodified</status>
      <modifiedWord/>
      <trackRevisions>false</trackRevisions>
    </reviewItem>
    <reviewItem>
      <errorID>b88cc0f2-1e9c-4433-bdd1-318a369341a2</errorID>
      <errorWord>)</errorWord>
      <group>L1_Format</group>
      <groupName>格式问题</groupName>
      <ability>L2_HalfPunc</ability>
      <abilityName>全半角检查</abilityName>
      <candidateList>
        <item>）</item>
      </candidateList>
      <explain>文本全半角错误。</explain>
      <paraID> BEE64C2</paraID>
      <start>12</start>
      <end>13</end>
      <status>unmodified</status>
      <modifiedWord/>
      <trackRevisions>false</trackRevisions>
    </reviewItem>
    <reviewItem>
      <errorID>d5b3a561-8c2e-4d1d-9891-0c0805c86f4c</errorID>
      <errorWord>，</errorWord>
      <group>L1_Grammar</group>
      <groupName>语法问题</groupName>
      <ability>L2_Missing</ability>
      <abilityName>成分残缺</abilityName>
      <candidateList>
        <item>的原则，</item>
      </candidateList>
      <explain>句子中可能存在主谓宾、修饰语或者必要的词语残缺。</explain>
      <paraID> A6DC019</paraID>
      <start>17</start>
      <end>21</end>
      <status>modified</status>
      <modifiedWord>的原则，</modifiedWord>
      <trackRevisions>false</trackRevisions>
    </reviewItem>
    <reviewItem>
      <errorID>bad64071-744f-4528-9757-9354962700f4</errorID>
      <errorWord>强震动</errorWord>
      <group>L1_Word</group>
      <groupName>字词问题</groupName>
      <ability>L2_Typo</ability>
      <abilityName>字词错误</abilityName>
      <candidateList>
        <item>强振动</item>
      </candidateList>
      <explain/>
      <paraID> A6DC019</paraID>
      <start>45</start>
      <end>48</end>
      <status>modified</status>
      <modifiedWord>强振动</modifiedWord>
      <trackRevisions>false</trackRevisions>
    </reviewItem>
    <reviewItem>
      <errorID>5273aa72-d620-4262-ae08-54213c14d100</errorID>
      <errorWord>（</errorWord>
      <group>L1_Punc</group>
      <groupName>标点问题</groupName>
      <ability>L2_Punc</ability>
      <abilityName>标点符号检查</abilityName>
      <candidateList/>
      <explain/>
      <paraID>2F57C4EE</paraID>
      <start>22</start>
      <end>23</end>
      <status>unmodified</status>
      <modifiedWord/>
      <trackRevisions>false</trackRevisions>
    </reviewItem>
    <reviewItem>
      <errorID>5d6742dd-c82a-4bf0-b2e2-2424073c8797</errorID>
      <errorWord>)</errorWord>
      <group>L1_Format</group>
      <groupName>格式问题</groupName>
      <ability>L2_HalfPunc</ability>
      <abilityName>全半角检查</abilityName>
      <candidateList>
        <item>）</item>
      </candidateList>
      <explain>文本全半角错误。</explain>
      <paraID>3B31354D</paraID>
      <start>27</start>
      <end>28</end>
      <status>unmodified</status>
      <modifiedWord/>
      <trackRevisions>false</trackRevisions>
    </reviewItem>
    <reviewItem>
      <errorID>9aa2f82a-6ff8-411f-b516-4d4ea908215f</errorID>
      <errorWord>)</errorWord>
      <group>L1_Format</group>
      <groupName>格式问题</groupName>
      <ability>L2_HalfPunc</ability>
      <abilityName>全半角检查</abilityName>
      <candidateList>
        <item>）</item>
      </candidateList>
      <explain>文本全半角错误。</explain>
      <paraID>2F2AD790</paraID>
      <start>30</start>
      <end>31</end>
      <status>unmodified</status>
      <modifiedWord/>
      <trackRevisions>false</trackRevisions>
    </reviewItem>
    <reviewItem>
      <errorID>56425a4e-f9bf-4a39-b436-15961b05edc0</errorID>
      <errorWord>(</errorWord>
      <group>L1_Format</group>
      <groupName>格式问题</groupName>
      <ability>L2_HalfPunc</ability>
      <abilityName>全半角检查</abilityName>
      <candidateList>
        <item>（</item>
      </candidateList>
      <explain>文本全半角错误。</explain>
      <paraID>5141820A</paraID>
      <start>10</start>
      <end>11</end>
      <status>unmodified</status>
      <modifiedWord/>
      <trackRevisions>false</trackRevisions>
    </reviewItem>
    <reviewItem>
      <errorID>13567c36-8307-4aa5-a9a6-05bcdfce86bd</errorID>
      <errorWord>压</errorWord>
      <group>L1_Word</group>
      <groupName>字词问题</groupName>
      <ability>L2_Typo</ability>
      <abilityName>字词错误</abilityName>
      <candidateList>
        <item>压力</item>
      </candidateList>
      <explain/>
      <paraID>6B95DB18</paraID>
      <start>9</start>
      <end>10</end>
      <status>unmodified</status>
      <modifiedWord/>
      <trackRevisions>false</trackRevisions>
    </reviewItem>
    <reviewItem>
      <errorID>6aea89c3-cdd8-444b-a435-6edfa3b9d59b</errorID>
      <errorWord>(</errorWord>
      <group>L1_Format</group>
      <groupName>格式问题</groupName>
      <ability>L2_HalfPunc</ability>
      <abilityName>全半角检查</abilityName>
      <candidateList>
        <item>（</item>
      </candidateList>
      <explain>文本全半角错误。</explain>
      <paraID>417FA21F</paraID>
      <start>9</start>
      <end>10</end>
      <status>unmodified</status>
      <modifiedWord/>
      <trackRevisions>false</trackRevisions>
    </reviewItem>
    <reviewItem>
      <errorID>ab8fa149-c15c-4ca4-8f88-bbbf89d6613d</errorID>
      <errorWord>)</errorWord>
      <group>L1_Format</group>
      <groupName>格式问题</groupName>
      <ability>L2_HalfPunc</ability>
      <abilityName>全半角检查</abilityName>
      <candidateList>
        <item>）</item>
      </candidateList>
      <explain>文本全半角错误。</explain>
      <paraID>417FA21F</paraID>
      <start>16</start>
      <end>17</end>
      <status>unmodified</status>
      <modifiedWord/>
      <trackRevisions>false</trackRevisions>
    </reviewItem>
    <reviewItem>
      <errorID>83864af4-db5e-4d90-bfc8-615f7d205321</errorID>
      <errorWord>(</errorWord>
      <group>L1_Format</group>
      <groupName>格式问题</groupName>
      <ability>L2_HalfPunc</ability>
      <abilityName>全半角检查</abilityName>
      <candidateList>
        <item>（</item>
      </candidateList>
      <explain>文本全半角错误。</explain>
      <paraID>27A2D7BD</paraID>
      <start>9</start>
      <end>10</end>
      <status>unmodified</status>
      <modifiedWord/>
      <trackRevisions>false</trackRevisions>
    </reviewItem>
    <reviewItem>
      <errorID>a5f00062-703a-4154-97c0-f6707a4ccd40</errorID>
      <errorWord>)</errorWord>
      <group>L1_Format</group>
      <groupName>格式问题</groupName>
      <ability>L2_HalfPunc</ability>
      <abilityName>全半角检查</abilityName>
      <candidateList>
        <item>）</item>
      </candidateList>
      <explain>文本全半角错误。</explain>
      <paraID>27A2D7BD</paraID>
      <start>16</start>
      <end>17</end>
      <status>unmodified</status>
      <modifiedWord/>
      <trackRevisions>false</trackRevisions>
    </reviewItem>
    <reviewItem>
      <errorID>5c9ecd9d-4485-4019-a98d-bfbe6cb8ff49</errorID>
      <errorWord>(</errorWord>
      <group>L1_Format</group>
      <groupName>格式问题</groupName>
      <ability>L2_HalfPunc</ability>
      <abilityName>全半角检查</abilityName>
      <candidateList>
        <item>（</item>
      </candidateList>
      <explain>文本全半角错误。</explain>
      <paraID> 6D4E9B7</paraID>
      <start>9</start>
      <end>10</end>
      <status>unmodified</status>
      <modifiedWord/>
      <trackRevisions>false</trackRevisions>
    </reviewItem>
    <reviewItem>
      <errorID>6048eea7-b32a-403e-ae13-1ff34716b1c1</errorID>
      <errorWord>)</errorWord>
      <group>L1_Format</group>
      <groupName>格式问题</groupName>
      <ability>L2_HalfPunc</ability>
      <abilityName>全半角检查</abilityName>
      <candidateList>
        <item>）</item>
      </candidateList>
      <explain>文本全半角错误。</explain>
      <paraID> 6D4E9B7</paraID>
      <start>12</start>
      <end>13</end>
      <status>unmodified</status>
      <modifiedWord/>
      <trackRevisions>false</trackRevisions>
    </reviewItem>
    <reviewItem>
      <errorID>9e7ab82d-736a-4883-af0b-7755fdee932b</errorID>
      <errorWord>（</errorWord>
      <group>L1_Punc</group>
      <groupName>标点问题</groupName>
      <ability>L2_Punc</ability>
      <abilityName>标点符号检查</abilityName>
      <candidateList/>
      <explain/>
      <paraID> C255E3C</paraID>
      <start>22</start>
      <end>23</end>
      <status>unmodified</status>
      <modifiedWord/>
      <trackRevisions>false</trackRevisions>
    </reviewItem>
    <reviewItem>
      <errorID>3aa69f0a-fb5e-43e3-98ae-073ab43d28b4</errorID>
      <errorWord>)</errorWord>
      <group>L1_Format</group>
      <groupName>格式问题</groupName>
      <ability>L2_HalfPunc</ability>
      <abilityName>全半角检查</abilityName>
      <candidateList>
        <item>）</item>
      </candidateList>
      <explain>文本全半角错误。</explain>
      <paraID>5B921EBD</paraID>
      <start>27</start>
      <end>28</end>
      <status>unmodified</status>
      <modifiedWord/>
      <trackRevisions>false</trackRevisions>
    </reviewItem>
    <reviewItem>
      <errorID>bd52caf4-681f-4c31-9b8d-49bb22dcda28</errorID>
      <errorWord>)</errorWord>
      <group>L1_Format</group>
      <groupName>格式问题</groupName>
      <ability>L2_HalfPunc</ability>
      <abilityName>全半角检查</abilityName>
      <candidateList>
        <item>）</item>
      </candidateList>
      <explain>文本全半角错误。</explain>
      <paraID>5D4F68C3</paraID>
      <start>30</start>
      <end>31</end>
      <status>unmodified</status>
      <modifiedWord/>
      <trackRevisions>false</trackRevisions>
    </reviewItem>
    <reviewItem>
      <errorID>365b62c2-04c0-4613-b7ac-c23d38e67034</errorID>
      <errorWord>(</errorWord>
      <group>L1_Format</group>
      <groupName>格式问题</groupName>
      <ability>L2_HalfPunc</ability>
      <abilityName>全半角检查</abilityName>
      <candidateList>
        <item>（</item>
      </candidateList>
      <explain>文本全半角错误。</explain>
      <paraID>11DFE389</paraID>
      <start>10</start>
      <end>11</end>
      <status>unmodified</status>
      <modifiedWord/>
      <trackRevisions>false</trackRevisions>
    </reviewItem>
    <reviewItem>
      <errorID>f792737c-55c7-4f27-93e7-4231b1540ff3</errorID>
      <errorWord>压</errorWord>
      <group>L1_Word</group>
      <groupName>字词问题</groupName>
      <ability>L2_Typo</ability>
      <abilityName>字词错误</abilityName>
      <candidateList>
        <item>压力</item>
      </candidateList>
      <explain/>
      <paraID>47B0A40A</paraID>
      <start>9</start>
      <end>10</end>
      <status>unmodified</status>
      <modifiedWord/>
      <trackRevisions>false</trackRevisions>
    </reviewItem>
    <reviewItem>
      <errorID>2763ec6f-f173-4e9a-ba8c-f5f8ee338ea8</errorID>
      <errorWord>(</errorWord>
      <group>L1_Format</group>
      <groupName>格式问题</groupName>
      <ability>L2_HalfPunc</ability>
      <abilityName>全半角检查</abilityName>
      <candidateList>
        <item>（</item>
      </candidateList>
      <explain>文本全半角错误。</explain>
      <paraID>10C5A493</paraID>
      <start>9</start>
      <end>10</end>
      <status>unmodified</status>
      <modifiedWord/>
      <trackRevisions>false</trackRevisions>
    </reviewItem>
    <reviewItem>
      <errorID>920c5fe7-ab12-445e-9985-09ca8061e2c9</errorID>
      <errorWord>)</errorWord>
      <group>L1_Format</group>
      <groupName>格式问题</groupName>
      <ability>L2_HalfPunc</ability>
      <abilityName>全半角检查</abilityName>
      <candidateList>
        <item>）</item>
      </candidateList>
      <explain>文本全半角错误。</explain>
      <paraID>10C5A493</paraID>
      <start>16</start>
      <end>17</end>
      <status>unmodified</status>
      <modifiedWord/>
      <trackRevisions>false</trackRevisions>
    </reviewItem>
    <reviewItem>
      <errorID>280bf67b-a732-436b-83ae-cb011ae6cc74</errorID>
      <errorWord>(</errorWord>
      <group>L1_Format</group>
      <groupName>格式问题</groupName>
      <ability>L2_HalfPunc</ability>
      <abilityName>全半角检查</abilityName>
      <candidateList>
        <item>（</item>
      </candidateList>
      <explain>文本全半角错误。</explain>
      <paraID>171DFEA9</paraID>
      <start>9</start>
      <end>10</end>
      <status>unmodified</status>
      <modifiedWord/>
      <trackRevisions>false</trackRevisions>
    </reviewItem>
    <reviewItem>
      <errorID>e30d9a86-1e1d-42f5-b326-4ccca0fa243d</errorID>
      <errorWord>)</errorWord>
      <group>L1_Format</group>
      <groupName>格式问题</groupName>
      <ability>L2_HalfPunc</ability>
      <abilityName>全半角检查</abilityName>
      <candidateList>
        <item>）</item>
      </candidateList>
      <explain>文本全半角错误。</explain>
      <paraID>171DFEA9</paraID>
      <start>16</start>
      <end>17</end>
      <status>unmodified</status>
      <modifiedWord/>
      <trackRevisions>false</trackRevisions>
    </reviewItem>
    <reviewItem>
      <errorID>09380ef8-f1cc-4aa5-a802-c6c0eb25c251</errorID>
      <errorWord>(</errorWord>
      <group>L1_Format</group>
      <groupName>格式问题</groupName>
      <ability>L2_HalfPunc</ability>
      <abilityName>全半角检查</abilityName>
      <candidateList>
        <item>（</item>
      </candidateList>
      <explain>文本全半角错误。</explain>
      <paraID>64493CC1</paraID>
      <start>9</start>
      <end>10</end>
      <status>unmodified</status>
      <modifiedWord/>
      <trackRevisions>false</trackRevisions>
    </reviewItem>
    <reviewItem>
      <errorID>bed9de2b-02dc-442c-a5e8-a5b30275bac0</errorID>
      <errorWord>)</errorWord>
      <group>L1_Format</group>
      <groupName>格式问题</groupName>
      <ability>L2_HalfPunc</ability>
      <abilityName>全半角检查</abilityName>
      <candidateList>
        <item>）</item>
      </candidateList>
      <explain>文本全半角错误。</explain>
      <paraID>64493CC1</paraID>
      <start>12</start>
      <end>13</end>
      <status>unmodified</status>
      <modifiedWord/>
      <trackRevisions>false</trackRevisions>
    </reviewItem>
    <reviewItem>
      <errorID>8279aa40-c0bf-48d6-b640-960af89fa96c</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 26ACAF9</paraID>
      <start>66</start>
      <end>68</end>
      <status>modified</status>
      <modifiedWord>接收</modifiedWord>
      <trackRevisions>false</trackRevisions>
    </reviewItem>
    <reviewItem>
      <errorID>aeaad39d-e280-486a-8325-73705336fcfb</errorID>
      <errorWord>明渠</errorWord>
      <group>L1_Word</group>
      <groupName>字词问题</groupName>
      <ability>L2_Typo</ability>
      <abilityName>字词错误</abilityName>
      <candidateList>
        <item>明确</item>
      </candidateList>
      <explain/>
      <paraID>2A2DC142</paraID>
      <start>3</start>
      <end>5</end>
      <status>unmodified</status>
      <modifiedWord/>
      <trackRevisions>false</trackRevisions>
    </reviewItem>
    <reviewItem>
      <errorID>a1371944-e378-4c4a-8478-703b2d152302</errorID>
      <errorWord>:</errorWord>
      <group>L1_Format</group>
      <groupName>格式问题</groupName>
      <ability>L2_HalfPunc</ability>
      <abilityName>全半角检查</abilityName>
      <candidateList>
        <item>：</item>
      </candidateList>
      <explain>文本全半角错误。</explain>
      <paraID>67242A1A</paraID>
      <start>8</start>
      <end>9</end>
      <status>unmodified</status>
      <modifiedWord/>
      <trackRevisions>false</trackRevisions>
    </reviewItem>
    <reviewItem>
      <errorID>36220083-6e18-416f-a546-4a741b178fd8</errorID>
      <errorWord>~</errorWord>
      <group>L1_Format</group>
      <groupName>格式问题</groupName>
      <ability>L2_HalfPunc</ability>
      <abilityName>全半角检查</abilityName>
      <candidateList>
        <item>～</item>
      </candidateList>
      <explain>文本全半角错误。</explain>
      <paraID>67242A1A</paraID>
      <start>16</start>
      <end>17</end>
      <status>unmodified</status>
      <modifiedWord/>
      <trackRevisions>false</trackRevisions>
    </reviewItem>
    <reviewItem>
      <errorID>12f1653c-9771-4804-a29e-b6b8bcb320c6</errorID>
      <errorWord>:</errorWord>
      <group>L1_Format</group>
      <groupName>格式问题</groupName>
      <ability>L2_HalfPunc</ability>
      <abilityName>全半角检查</abilityName>
      <candidateList>
        <item>：</item>
      </candidateList>
      <explain>文本全半角错误。</explain>
      <paraID>6A0A536F</paraID>
      <start>8</start>
      <end>9</end>
      <status>unmodified</status>
      <modifiedWord/>
      <trackRevisions>false</trackRevisions>
    </reviewItem>
    <reviewItem>
      <errorID>d245a851-ae7c-4a4b-815b-d4de87eb9a53</errorID>
      <errorWord>:</errorWord>
      <group>L1_Format</group>
      <groupName>格式问题</groupName>
      <ability>L2_HalfPunc</ability>
      <abilityName>全半角检查</abilityName>
      <candidateList>
        <item>：</item>
      </candidateList>
      <explain>文本全半角错误。</explain>
      <paraID>38A28EF6</paraID>
      <start>8</start>
      <end>9</end>
      <status>unmodified</status>
      <modifiedWord/>
      <trackRevisions>false</trackRevisions>
    </reviewItem>
    <reviewItem>
      <errorID>dbadb3e0-fbe0-4362-8e23-dd495ee7fa92</errorID>
      <errorWord>:</errorWord>
      <group>L1_Format</group>
      <groupName>格式问题</groupName>
      <ability>L2_HalfPunc</ability>
      <abilityName>全半角检查</abilityName>
      <candidateList>
        <item>：</item>
      </candidateList>
      <explain>文本全半角错误。</explain>
      <paraID>1666DBF1</paraID>
      <start>8</start>
      <end>9</end>
      <status>unmodified</status>
      <modifiedWord/>
      <trackRevisions>false</trackRevisions>
    </reviewItem>
    <reviewItem>
      <errorID>901c62c5-83f8-490f-b190-937ae71f5051</errorID>
      <errorWord>:</errorWord>
      <group>L1_Format</group>
      <groupName>格式问题</groupName>
      <ability>L2_HalfPunc</ability>
      <abilityName>全半角检查</abilityName>
      <candidateList>
        <item>：</item>
      </candidateList>
      <explain>文本全半角错误。</explain>
      <paraID>72D8CD0A</paraID>
      <start>8</start>
      <end>9</end>
      <status>unmodified</status>
      <modifiedWord/>
      <trackRevisions>false</trackRevisions>
    </reviewItem>
    <reviewItem>
      <errorID>338c3ab3-d63a-4282-bee5-0a7c2b2acc32</errorID>
      <errorWord>:</errorWord>
      <group>L1_Format</group>
      <groupName>格式问题</groupName>
      <ability>L2_HalfPunc</ability>
      <abilityName>全半角检查</abilityName>
      <candidateList>
        <item>：</item>
      </candidateList>
      <explain>文本全半角错误。</explain>
      <paraID>13035D5C</paraID>
      <start>8</start>
      <end>9</end>
      <status>unmodified</status>
      <modifiedWord/>
      <trackRevisions>false</trackRevisions>
    </reviewItem>
    <reviewItem>
      <errorID>a3c377be-46c9-434a-8255-13db3eed19a0</errorID>
      <errorWord>&lt;</errorWord>
      <group>L1_Format</group>
      <groupName>格式问题</groupName>
      <ability>L2_HalfPunc</ability>
      <abilityName>全半角检查</abilityName>
      <candidateList>
        <item>〈</item>
      </candidateList>
      <explain>文本全半角错误。</explain>
      <paraID>505EE72D</paraID>
      <start>55</start>
      <end>56</end>
      <status>unmodified</status>
      <modifiedWord/>
      <trackRevisions>false</trackRevisions>
    </reviewItem>
    <reviewItem>
      <errorID>8ad1deef-fd18-4b37-a8e2-e68f0a04fe3c</errorID>
      <errorWord>)</errorWord>
      <group>L1_Format</group>
      <groupName>格式问题</groupName>
      <ability>L2_HalfPunc</ability>
      <abilityName>全半角检查</abilityName>
      <candidateList>
        <item>）</item>
      </candidateList>
      <explain>文本全半角错误。</explain>
      <paraID>21D880D8</paraID>
      <start>44</start>
      <end>45</end>
      <status>unmodified</status>
      <modifiedWord/>
      <trackRevisions>false</trackRevisions>
    </reviewItem>
    <reviewItem>
      <errorID>200c6bbf-268c-4669-8152-68137e1212fd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21D880D8</paraID>
      <start>135</start>
      <end>136</end>
      <status>unmodified</status>
      <modifiedWord/>
      <trackRevisions>false</trackRevisions>
    </reviewItem>
    <reviewItem>
      <errorID>eb41c16b-ea51-4436-9b9e-07274390db77</errorID>
      <errorWord>:</errorWord>
      <group>L1_Format</group>
      <groupName>格式问题</groupName>
      <ability>L2_HalfPunc</ability>
      <abilityName>全半角检查</abilityName>
      <candidateList>
        <item>：</item>
      </candidateList>
      <explain>文本全半角错误。</explain>
      <paraID>21D880D8</paraID>
      <start>177</start>
      <end>178</end>
      <status>unmodified</status>
      <modifiedWord/>
      <trackRevisions>false</trackRevisions>
    </reviewItem>
    <reviewItem>
      <errorID>afb833ef-00fc-43e3-8d05-9792b3b7fc8b</errorID>
      <errorWord>)</errorWord>
      <group>L1_Format</group>
      <groupName>格式问题</groupName>
      <ability>L2_HalfPunc</ability>
      <abilityName>全半角检查</abilityName>
      <candidateList>
        <item>）</item>
      </candidateList>
      <explain>文本全半角错误。</explain>
      <paraID>21D880D8</paraID>
      <start>251</start>
      <end>252</end>
      <status>unmodified</status>
      <modifiedWord/>
      <trackRevisions>false</trackRevisions>
    </reviewItem>
    <reviewItem>
      <errorID>902d9fc8-2501-4ff0-8539-2fece246c15d</errorID>
      <errorWord>强震动</errorWord>
      <group>L1_Word</group>
      <groupName>字词问题</groupName>
      <ability>L2_Typo</ability>
      <abilityName>字词错误</abilityName>
      <candidateList>
        <item>强振动</item>
      </candidateList>
      <explain/>
      <paraID>649711A4</paraID>
      <start>44</start>
      <end>47</end>
      <status>modified</status>
      <modifiedWord>强振动</modifiedWord>
      <trackRevisions>false</trackRevisions>
    </reviewItem>
    <reviewItem>
      <errorID>4bc3ff2f-4a51-4db5-a091-089222e344cf</errorID>
      <errorWord>)</errorWord>
      <group>L1_Format</group>
      <groupName>格式问题</groupName>
      <ability>L2_HalfPunc</ability>
      <abilityName>全半角检查</abilityName>
      <candidateList>
        <item>）</item>
      </candidateList>
      <explain>文本全半角错误。</explain>
      <paraID>6FF9B481</paraID>
      <start>27</start>
      <end>28</end>
      <status>unmodified</status>
      <modifiedWord/>
      <trackRevisions>false</trackRevisions>
    </reviewItem>
    <reviewItem>
      <errorID>7e1557f8-f384-4dd1-8864-fd4fb7f84546</errorID>
      <errorWord>)</errorWord>
      <group>L1_Format</group>
      <groupName>格式问题</groupName>
      <ability>L2_HalfPunc</ability>
      <abilityName>全半角检查</abilityName>
      <candidateList>
        <item>）</item>
      </candidateList>
      <explain>文本全半角错误。</explain>
      <paraID>69D0243A</paraID>
      <start>30</start>
      <end>31</end>
      <status>unmodified</status>
      <modifiedWord/>
      <trackRevisions>false</trackRevisions>
    </reviewItem>
    <reviewItem>
      <errorID>4e0588d7-1fbe-4073-8ad5-6a34f1411b93</errorID>
      <errorWord>(</errorWord>
      <group>L1_Format</group>
      <groupName>格式问题</groupName>
      <ability>L2_HalfPunc</ability>
      <abilityName>全半角检查</abilityName>
      <candidateList>
        <item>（</item>
      </candidateList>
      <explain>文本全半角错误。</explain>
      <paraID>6A914EB9</paraID>
      <start>10</start>
      <end>11</end>
      <status>unmodified</status>
      <modifiedWord/>
      <trackRevisions>false</trackRevisions>
    </reviewItem>
    <reviewItem>
      <errorID>5030720b-9938-4e43-ac70-2f06a661e1ed</errorID>
      <errorWord>压</errorWord>
      <group>L1_Word</group>
      <groupName>字词问题</groupName>
      <ability>L2_Typo</ability>
      <abilityName>字词错误</abilityName>
      <candidateList>
        <item>压力</item>
      </candidateList>
      <explain/>
      <paraID>33F592ED</paraID>
      <start>9</start>
      <end>10</end>
      <status>unmodified</status>
      <modifiedWord/>
      <trackRevisions>false</trackRevisions>
    </reviewItem>
    <reviewItem>
      <errorID>fea71d94-e7e7-4fa5-a344-776eb9ec4c5d</errorID>
      <errorWord>(</errorWord>
      <group>L1_Format</group>
      <groupName>格式问题</groupName>
      <ability>L2_HalfPunc</ability>
      <abilityName>全半角检查</abilityName>
      <candidateList>
        <item>（</item>
      </candidateList>
      <explain>文本全半角错误。</explain>
      <paraID>6FECF1DA</paraID>
      <start>9</start>
      <end>10</end>
      <status>unmodified</status>
      <modifiedWord/>
      <trackRevisions>false</trackRevisions>
    </reviewItem>
    <reviewItem>
      <errorID>802b435d-4eff-4136-acb6-bdbe41513216</errorID>
      <errorWord>)</errorWord>
      <group>L1_Format</group>
      <groupName>格式问题</groupName>
      <ability>L2_HalfPunc</ability>
      <abilityName>全半角检查</abilityName>
      <candidateList>
        <item>）</item>
      </candidateList>
      <explain>文本全半角错误。</explain>
      <paraID>6FECF1DA</paraID>
      <start>16</start>
      <end>17</end>
      <status>unmodified</status>
      <modifiedWord/>
      <trackRevisions>false</trackRevisions>
    </reviewItem>
    <reviewItem>
      <errorID>09fc0d56-ad71-42f4-868f-171f2d28d907</errorID>
      <errorWord>(</errorWord>
      <group>L1_Format</group>
      <groupName>格式问题</groupName>
      <ability>L2_HalfPunc</ability>
      <abilityName>全半角检查</abilityName>
      <candidateList>
        <item>（</item>
      </candidateList>
      <explain>文本全半角错误。</explain>
      <paraID>4BF05C20</paraID>
      <start>9</start>
      <end>10</end>
      <status>unmodified</status>
      <modifiedWord/>
      <trackRevisions>false</trackRevisions>
    </reviewItem>
    <reviewItem>
      <errorID>e17f2a1b-f08b-4597-b783-a8c97d376481</errorID>
      <errorWord>)</errorWord>
      <group>L1_Format</group>
      <groupName>格式问题</groupName>
      <ability>L2_HalfPunc</ability>
      <abilityName>全半角检查</abilityName>
      <candidateList>
        <item>）</item>
      </candidateList>
      <explain>文本全半角错误。</explain>
      <paraID>4BF05C20</paraID>
      <start>16</start>
      <end>17</end>
      <status>unmodified</status>
      <modifiedWord/>
      <trackRevisions>false</trackRevisions>
    </reviewItem>
    <reviewItem>
      <errorID>14692e81-2740-4566-81b1-5f6bb0df5914</errorID>
      <errorWord>(</errorWord>
      <group>L1_Format</group>
      <groupName>格式问题</groupName>
      <ability>L2_HalfPunc</ability>
      <abilityName>全半角检查</abilityName>
      <candidateList>
        <item>（</item>
      </candidateList>
      <explain>文本全半角错误。</explain>
      <paraID> 3779F61</paraID>
      <start>9</start>
      <end>10</end>
      <status>unmodified</status>
      <modifiedWord/>
      <trackRevisions>false</trackRevisions>
    </reviewItem>
    <reviewItem>
      <errorID>bc2c8837-c30d-495a-a747-d4fbf59a2232</errorID>
      <errorWord>)</errorWord>
      <group>L1_Format</group>
      <groupName>格式问题</groupName>
      <ability>L2_HalfPunc</ability>
      <abilityName>全半角检查</abilityName>
      <candidateList>
        <item>）</item>
      </candidateList>
      <explain>文本全半角错误。</explain>
      <paraID> 3779F61</paraID>
      <start>12</start>
      <end>13</end>
      <status>unmodified</status>
      <modifiedWord/>
      <trackRevisions>false</trackRevisions>
    </reviewItem>
    <reviewItem>
      <errorID>a3c75f4e-8b32-4332-bb49-0cde08596722</errorID>
      <errorWord>(</errorWord>
      <group>L1_Format</group>
      <groupName>格式问题</groupName>
      <ability>L2_HalfPunc</ability>
      <abilityName>全半角检查</abilityName>
      <candidateList>
        <item>（</item>
      </candidateList>
      <explain>文本全半角错误。</explain>
      <paraID>  A17C92</paraID>
      <start>25</start>
      <end>26</end>
      <status>unmodified</status>
      <modifiedWord/>
      <trackRevisions>false</trackRevisions>
    </reviewItem>
    <reviewItem>
      <errorID>8ceb384a-b0c5-475a-87cc-a59c92792517</errorID>
      <errorWord>)</errorWord>
      <group>L1_Format</group>
      <groupName>格式问题</groupName>
      <ability>L2_HalfPunc</ability>
      <abilityName>全半角检查</abilityName>
      <candidateList>
        <item>）</item>
      </candidateList>
      <explain>文本全半角错误。</explain>
      <paraID>  A17C92</paraID>
      <start>37</start>
      <end>38</end>
      <status>unmodified</status>
      <modifiedWord/>
      <trackRevisions>false</trackRevisions>
    </reviewItem>
    <reviewItem>
      <errorID>62b65f5d-971f-41d4-803a-64e05ca59c23</errorID>
      <errorWord>:</errorWord>
      <group>L1_Format</group>
      <groupName>格式问题</groupName>
      <ability>L2_HalfPunc</ability>
      <abilityName>全半角检查</abilityName>
      <candidateList>
        <item>：</item>
      </candidateList>
      <explain>文本全半角错误。</explain>
      <paraID>10A2EC01</paraID>
      <start>86</start>
      <end>87</end>
      <status>unmodified</status>
      <modifiedWord/>
      <trackRevisions>false</trackRevisions>
    </reviewItem>
    <reviewItem>
      <errorID>f2581b8a-5d82-456c-ba75-4595858304b4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47540B80</paraID>
      <start>0</start>
      <end>2</end>
      <status>unmodified</status>
      <modifiedWord/>
      <trackRevisions>false</trackRevisions>
    </reviewItem>
    <reviewItem>
      <errorID>3f2b8883-ed35-4524-b44e-6177b4be041a</errorID>
      <errorWord>《</errorWord>
      <group>L1_Punc</group>
      <groupName>标点问题</groupName>
      <ability>L2_Punc</ability>
      <abilityName>标点符号检查</abilityName>
      <candidateList/>
      <explain/>
      <paraID>5D90803A</paraID>
      <start>85</start>
      <end>86</end>
      <status>unmodified</status>
      <modifiedWord/>
      <trackRevisions>false</trackRevisions>
    </reviewItem>
    <reviewItem>
      <errorID>496db1b6-0adf-4e4b-9e22-c43d480924cb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11A93A31</paraID>
      <start>0</start>
      <end>2</end>
      <status>unmodified</status>
      <modifiedWord/>
      <trackRevisions>false</trackRevisions>
    </reviewItem>
    <reviewItem>
      <errorID>b15a6f71-fb69-49fc-99d7-2db86e349a83</errorID>
      <errorWord>种</errorWord>
      <group>L1_Knowledge</group>
      <groupName>知识性问题</groupName>
      <ability>L2_Knowledge</ability>
      <abilityName>其他知识</abilityName>
      <candidateList>
        <item>个</item>
      </candidateList>
      <explain>请检查“种”是否为量词使用错误，建议修改为“个”。</explain>
      <paraID>248D8505</paraID>
      <start>2</start>
      <end>3</end>
      <status>unmodified</status>
      <modifiedWord/>
      <trackRevisions>false</trackRevisions>
    </reviewItem>
    <reviewItem>
      <errorID>8d52e0dd-a2da-464f-b3d1-23f8820ec302</errorID>
      <errorWord>自动监测站</errorWord>
      <group>L1_Word</group>
      <groupName>字词问题</groupName>
      <ability>L2_Typo</ability>
      <abilityName>字词错误</abilityName>
      <candidateList>
        <item>自动检测站</item>
      </candidateList>
      <explain/>
      <paraID>606CE28D</paraID>
      <start>8</start>
      <end>13</end>
      <status>unmodified</status>
      <modifiedWord/>
      <trackRevisions>false</trackRevisions>
    </reviewItem>
    <reviewItem>
      <errorID>f487220f-b52e-497f-b7fa-627c0c315418</errorID>
      <errorWord>自动监测站</errorWord>
      <group>L1_Word</group>
      <groupName>字词问题</groupName>
      <ability>L2_Typo</ability>
      <abilityName>字词错误</abilityName>
      <candidateList>
        <item>自动检测站</item>
      </candidateList>
      <explain/>
      <paraID>57114EBD</paraID>
      <start>8</start>
      <end>13</end>
      <status>unmodified</status>
      <modifiedWord/>
      <trackRevisions>false</trackRevisions>
    </reviewItem>
    <reviewItem>
      <errorID>78093569-0b9c-4496-9c5c-8404e7f98a69</errorID>
      <errorWord>其它</errorWord>
      <group>L1_Word</group>
      <groupName>字词问题</groupName>
      <ability>L2_Alias</ability>
      <abilityName>也作/曾用词</abilityName>
      <candidateList>
        <item>其他</item>
      </candidateList>
      <explain>词汇[其它]为不规范表述或旧称，其规范书面表述为[其他]。</explain>
      <paraID>5712ECDB</paraID>
      <start>2</start>
      <end>4</end>
      <status>unmodified</status>
      <modifiedWord/>
      <trackRevisions>false</trackRevisions>
    </reviewItem>
    <reviewItem>
      <errorID>b8cb5388-8133-4418-94f9-0233fdc90192</errorID>
      <errorWord>、</errorWord>
      <group>L1_Word</group>
      <groupName>字词问题</groupName>
      <ability>L2_Typo</ability>
      <abilityName>字词错误</abilityName>
      <candidateList>
        <item>、以</item>
      </candidateList>
      <explain/>
      <paraID>79C7D98B</paraID>
      <start>67</start>
      <end>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e5a943-d4dd-4d6a-9448-5f9386438ae8}">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5747</Words>
  <Characters>7266</Characters>
  <Lines>0</Lines>
  <Paragraphs>0</Paragraphs>
  <TotalTime>6</TotalTime>
  <ScaleCrop>false</ScaleCrop>
  <LinksUpToDate>false</LinksUpToDate>
  <CharactersWithSpaces>7441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2022-03-11T07:34:00Z</dcterms:created>
  <dc:creator>Administrator</dc:creator>
  <cp:lastModifiedBy>春暖花开</cp:lastModifiedBy>
  <dcterms:modified xsi:type="dcterms:W3CDTF">2025-12-25T02:36:17Z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A66EB64C774047799DFB00D31B3950D4</vt:lpwstr>
  </property>
  <property fmtid="{D5CDD505-2E9C-101B-9397-08002B2CF9AE}" pid="4" name="KSOTemplateDocerSaveRecord">
    <vt:lpwstr>eyJoZGlkIjoiMjQ3MDMzYWIyOWRhMzUyNTQ0OTAxZjQyN2M2MjcyYmEiLCJ1c2VySWQiOiI0MTAzODI5MzAifQ==</vt:lpwstr>
  </property>
</Properties>
</file>